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A5618A" w:rsidRDefault="00813432" w:rsidP="009142AB">
      <w:pPr>
        <w:pStyle w:val="ConsPlusNormal"/>
        <w:spacing w:line="360" w:lineRule="auto"/>
        <w:ind w:left="6663"/>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9142AB">
      <w:pPr>
        <w:pStyle w:val="ConsPlusNormal"/>
        <w:ind w:left="6663"/>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1" w:name="P42"/>
      <w:bookmarkEnd w:id="1"/>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10490" w:type="dxa"/>
        <w:tblInd w:w="70" w:type="dxa"/>
        <w:tblLayout w:type="fixed"/>
        <w:tblCellMar>
          <w:left w:w="70" w:type="dxa"/>
          <w:right w:w="70" w:type="dxa"/>
        </w:tblCellMar>
        <w:tblLook w:val="0000" w:firstRow="0" w:lastRow="0" w:firstColumn="0" w:lastColumn="0" w:noHBand="0" w:noVBand="0"/>
      </w:tblPr>
      <w:tblGrid>
        <w:gridCol w:w="2552"/>
        <w:gridCol w:w="7938"/>
      </w:tblGrid>
      <w:tr w:rsidR="00813432" w:rsidRPr="009142AB" w:rsidTr="009142AB">
        <w:trPr>
          <w:cantSplit/>
          <w:trHeight w:val="1012"/>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Ответственный 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jc w:val="both"/>
              <w:rPr>
                <w:rFonts w:ascii="Times New Roman" w:hAnsi="Times New Roman" w:cs="Times New Roman"/>
                <w:sz w:val="24"/>
                <w:szCs w:val="24"/>
              </w:rPr>
            </w:pPr>
            <w:r w:rsidRPr="009142AB">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Соисполнитель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9A5BBC">
            <w:pPr>
              <w:pStyle w:val="ConsPlusNormal"/>
              <w:ind w:firstLine="355"/>
              <w:jc w:val="both"/>
              <w:rPr>
                <w:rFonts w:ascii="Times New Roman" w:hAnsi="Times New Roman" w:cs="Times New Roman"/>
                <w:sz w:val="24"/>
                <w:szCs w:val="24"/>
              </w:rPr>
            </w:pPr>
            <w:r w:rsidRPr="009142AB">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9A5BBC" w:rsidRPr="009142AB" w:rsidRDefault="009A5BBC" w:rsidP="009A5BBC">
            <w:pPr>
              <w:ind w:firstLine="355"/>
              <w:jc w:val="both"/>
            </w:pPr>
            <w:r w:rsidRPr="009142AB">
              <w:t xml:space="preserve">Управление информатизации администрации Находкинского </w:t>
            </w:r>
          </w:p>
          <w:p w:rsidR="00813432" w:rsidRPr="009142AB" w:rsidRDefault="009A5BBC" w:rsidP="009A5BBC">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городского округа.</w:t>
            </w:r>
          </w:p>
        </w:tc>
      </w:tr>
      <w:tr w:rsidR="005A2567"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9142AB" w:rsidRDefault="00F74327"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Структура муниципальной П</w:t>
            </w:r>
            <w:r w:rsidR="005A2567" w:rsidRPr="009142AB">
              <w:rPr>
                <w:rFonts w:ascii="Times New Roman" w:hAnsi="Times New Roman" w:cs="Times New Roman"/>
                <w:sz w:val="24"/>
                <w:szCs w:val="24"/>
              </w:rPr>
              <w:t>рограммы</w:t>
            </w:r>
          </w:p>
        </w:tc>
        <w:tc>
          <w:tcPr>
            <w:tcW w:w="7938" w:type="dxa"/>
            <w:tcBorders>
              <w:top w:val="single" w:sz="6" w:space="0" w:color="auto"/>
              <w:left w:val="single" w:sz="6" w:space="0" w:color="auto"/>
              <w:bottom w:val="single" w:sz="6" w:space="0" w:color="auto"/>
              <w:right w:val="single" w:sz="6" w:space="0" w:color="auto"/>
            </w:tcBorders>
          </w:tcPr>
          <w:p w:rsidR="005A2567" w:rsidRPr="009142AB" w:rsidRDefault="005A2567" w:rsidP="00FA7545">
            <w:pPr>
              <w:pStyle w:val="ConsPlusNormal"/>
              <w:ind w:firstLine="356"/>
              <w:jc w:val="both"/>
              <w:rPr>
                <w:rFonts w:ascii="Times New Roman" w:hAnsi="Times New Roman" w:cs="Times New Roman"/>
                <w:sz w:val="24"/>
                <w:szCs w:val="24"/>
              </w:rPr>
            </w:pPr>
          </w:p>
          <w:p w:rsidR="000954AF" w:rsidRPr="009142AB" w:rsidRDefault="000954AF" w:rsidP="00FA7545">
            <w:pPr>
              <w:pStyle w:val="ConsPlusNormal"/>
              <w:ind w:firstLine="356"/>
              <w:jc w:val="both"/>
              <w:rPr>
                <w:rFonts w:ascii="Times New Roman" w:hAnsi="Times New Roman" w:cs="Times New Roman"/>
                <w:sz w:val="24"/>
                <w:szCs w:val="24"/>
              </w:rPr>
            </w:pPr>
          </w:p>
        </w:tc>
      </w:tr>
      <w:tr w:rsidR="000954A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Pr="009142AB" w:rsidRDefault="000954AF"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Подпрограммы:</w:t>
            </w:r>
          </w:p>
        </w:tc>
        <w:tc>
          <w:tcPr>
            <w:tcW w:w="7938" w:type="dxa"/>
            <w:tcBorders>
              <w:top w:val="single" w:sz="6" w:space="0" w:color="auto"/>
              <w:left w:val="single" w:sz="6" w:space="0" w:color="auto"/>
              <w:bottom w:val="single" w:sz="6" w:space="0" w:color="auto"/>
              <w:right w:val="single" w:sz="6" w:space="0" w:color="auto"/>
            </w:tcBorders>
          </w:tcPr>
          <w:p w:rsidR="000954AF" w:rsidRPr="009142AB" w:rsidRDefault="000E18AE" w:rsidP="00FA7545">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 xml:space="preserve">Подпрограмма </w:t>
            </w:r>
            <w:r w:rsidRPr="009142AB">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r w:rsidR="00C5765F" w:rsidRPr="009142AB">
              <w:rPr>
                <w:rFonts w:ascii="Times New Roman" w:eastAsia="Calibri" w:hAnsi="Times New Roman" w:cs="Times New Roman"/>
                <w:bCs/>
                <w:sz w:val="24"/>
                <w:szCs w:val="24"/>
                <w:lang w:eastAsia="en-US"/>
              </w:rPr>
              <w:t>.</w:t>
            </w:r>
          </w:p>
        </w:tc>
      </w:tr>
      <w:tr w:rsidR="00C5765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C5765F" w:rsidRPr="009142AB" w:rsidRDefault="00C5765F" w:rsidP="00C0033C">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Отдельные мероприятия:</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tabs>
                <w:tab w:val="left" w:pos="363"/>
              </w:tabs>
              <w:autoSpaceDE w:val="0"/>
              <w:autoSpaceDN w:val="0"/>
              <w:adjustRightInd w:val="0"/>
              <w:ind w:firstLine="355"/>
              <w:jc w:val="both"/>
              <w:rPr>
                <w:rFonts w:eastAsiaTheme="minorHAnsi"/>
                <w:lang w:eastAsia="en-US"/>
              </w:rPr>
            </w:pPr>
            <w:r w:rsidRPr="009142AB">
              <w:t>Создание цифровой платформы вовлечения граждан в решение вопросов</w:t>
            </w:r>
            <w:r w:rsidRPr="009142AB">
              <w:rPr>
                <w:lang w:eastAsia="en-US"/>
              </w:rPr>
              <w:t xml:space="preserve"> </w:t>
            </w:r>
            <w:r w:rsidRPr="009142AB">
              <w:t>развития</w:t>
            </w:r>
            <w:r w:rsidRPr="009142AB">
              <w:rPr>
                <w:lang w:eastAsia="en-US"/>
              </w:rPr>
              <w:t xml:space="preserve"> городской среды</w:t>
            </w:r>
            <w:r w:rsidRPr="009142AB">
              <w:t xml:space="preserve"> Находкинского городского округа («Активный горожанин»).</w:t>
            </w:r>
          </w:p>
        </w:tc>
      </w:tr>
      <w:tr w:rsidR="00384738"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9142AB" w:rsidRDefault="00384738"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sidRPr="009142AB">
              <w:rPr>
                <w:rFonts w:ascii="Times New Roman" w:hAnsi="Times New Roman" w:cs="Times New Roman"/>
                <w:sz w:val="24"/>
                <w:szCs w:val="24"/>
              </w:rPr>
              <w:t xml:space="preserve">муниципальной </w:t>
            </w:r>
            <w:r w:rsidRPr="009142AB">
              <w:rPr>
                <w:rFonts w:ascii="Times New Roman" w:hAnsi="Times New Roman" w:cs="Times New Roman"/>
                <w:sz w:val="24"/>
                <w:szCs w:val="24"/>
              </w:rPr>
              <w:t>Программы</w:t>
            </w:r>
          </w:p>
        </w:tc>
        <w:tc>
          <w:tcPr>
            <w:tcW w:w="7938" w:type="dxa"/>
            <w:tcBorders>
              <w:top w:val="single" w:sz="6" w:space="0" w:color="auto"/>
              <w:left w:val="single" w:sz="6" w:space="0" w:color="auto"/>
              <w:bottom w:val="single" w:sz="6" w:space="0" w:color="auto"/>
              <w:right w:val="single" w:sz="6" w:space="0" w:color="auto"/>
            </w:tcBorders>
          </w:tcPr>
          <w:p w:rsidR="00026549" w:rsidRPr="009142AB" w:rsidRDefault="00026549" w:rsidP="00026549">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sidR="00997A8C"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годы.</w:t>
            </w:r>
          </w:p>
          <w:p w:rsidR="00353AA8" w:rsidRPr="009142AB" w:rsidRDefault="00353AA8" w:rsidP="00026549">
            <w:pPr>
              <w:pStyle w:val="ConsPlusNormal"/>
              <w:ind w:firstLine="356"/>
              <w:jc w:val="both"/>
              <w:rPr>
                <w:rFonts w:ascii="Times New Roman" w:hAnsi="Times New Roman" w:cs="Times New Roman"/>
                <w:sz w:val="24"/>
                <w:szCs w:val="24"/>
              </w:rPr>
            </w:pP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Цель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5007E7" w:rsidP="005007E7">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 xml:space="preserve"> </w:t>
            </w:r>
            <w:r w:rsidR="00813432" w:rsidRPr="009142AB">
              <w:rPr>
                <w:rFonts w:ascii="Times New Roman" w:hAnsi="Times New Roman" w:cs="Times New Roman"/>
                <w:sz w:val="24"/>
                <w:szCs w:val="24"/>
              </w:rPr>
              <w:t>Повышение уровня ком</w:t>
            </w:r>
            <w:r w:rsidRPr="009142AB">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sidRPr="009142AB">
              <w:rPr>
                <w:rFonts w:ascii="Times New Roman" w:hAnsi="Times New Roman" w:cs="Times New Roman"/>
                <w:sz w:val="24"/>
                <w:szCs w:val="24"/>
              </w:rPr>
              <w:t xml:space="preserve"> </w:t>
            </w:r>
            <w:r w:rsidRPr="009142AB">
              <w:rPr>
                <w:rFonts w:ascii="Times New Roman" w:hAnsi="Times New Roman" w:cs="Times New Roman"/>
                <w:sz w:val="24"/>
                <w:szCs w:val="24"/>
              </w:rPr>
              <w:t>Находкинского городского округа.</w:t>
            </w:r>
          </w:p>
          <w:p w:rsidR="00353AA8" w:rsidRPr="009142AB" w:rsidRDefault="00353AA8" w:rsidP="005007E7">
            <w:pPr>
              <w:pStyle w:val="ConsPlusNormal"/>
              <w:jc w:val="both"/>
              <w:rPr>
                <w:rFonts w:ascii="Times New Roman" w:hAnsi="Times New Roman" w:cs="Times New Roman"/>
                <w:sz w:val="24"/>
                <w:szCs w:val="24"/>
              </w:rPr>
            </w:pPr>
          </w:p>
        </w:tc>
      </w:tr>
      <w:tr w:rsidR="00813432" w:rsidRPr="009142AB" w:rsidTr="009142AB">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tabs>
                <w:tab w:val="left" w:pos="2810"/>
              </w:tabs>
              <w:ind w:right="27"/>
            </w:pPr>
            <w:r w:rsidRPr="009142AB">
              <w:lastRenderedPageBreak/>
              <w:t>Задачи муниципальной Программы</w:t>
            </w:r>
          </w:p>
        </w:tc>
        <w:tc>
          <w:tcPr>
            <w:tcW w:w="7938" w:type="dxa"/>
            <w:tcBorders>
              <w:top w:val="single" w:sz="6" w:space="0" w:color="auto"/>
              <w:left w:val="single" w:sz="6" w:space="0" w:color="auto"/>
              <w:bottom w:val="single" w:sz="4" w:space="0" w:color="auto"/>
              <w:right w:val="single" w:sz="6" w:space="0" w:color="auto"/>
            </w:tcBorders>
          </w:tcPr>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территорий общего пользования Находкинского городского округа.</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53AA8"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Вовлечение граждан в решение вопросов</w:t>
            </w:r>
            <w:r w:rsidRPr="009142AB">
              <w:rPr>
                <w:rFonts w:ascii="Times New Roman" w:hAnsi="Times New Roman" w:cs="Times New Roman"/>
                <w:sz w:val="24"/>
                <w:szCs w:val="24"/>
                <w:lang w:eastAsia="en-US"/>
              </w:rPr>
              <w:t xml:space="preserve"> </w:t>
            </w:r>
            <w:r w:rsidRPr="009142AB">
              <w:rPr>
                <w:rFonts w:ascii="Times New Roman" w:hAnsi="Times New Roman" w:cs="Times New Roman"/>
                <w:sz w:val="24"/>
                <w:szCs w:val="24"/>
              </w:rPr>
              <w:t>развития</w:t>
            </w:r>
            <w:r w:rsidRPr="009142AB">
              <w:rPr>
                <w:rFonts w:ascii="Times New Roman" w:hAnsi="Times New Roman" w:cs="Times New Roman"/>
                <w:sz w:val="24"/>
                <w:szCs w:val="24"/>
                <w:lang w:eastAsia="en-US"/>
              </w:rPr>
              <w:t xml:space="preserve"> городской среды</w:t>
            </w:r>
            <w:r w:rsidRPr="009142AB">
              <w:rPr>
                <w:rFonts w:ascii="Times New Roman" w:hAnsi="Times New Roman" w:cs="Times New Roman"/>
                <w:sz w:val="24"/>
                <w:szCs w:val="24"/>
              </w:rPr>
              <w:t xml:space="preserve"> Находкинского городского округа.</w:t>
            </w:r>
          </w:p>
        </w:tc>
      </w:tr>
      <w:tr w:rsidR="00813432" w:rsidRPr="009142AB" w:rsidTr="009142AB">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Этапы и сроки реализации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rPr>
                <w:rFonts w:ascii="Times New Roman" w:hAnsi="Times New Roman" w:cs="Times New Roman"/>
                <w:sz w:val="24"/>
                <w:szCs w:val="24"/>
              </w:rPr>
            </w:pPr>
            <w:r w:rsidRPr="009142AB">
              <w:rPr>
                <w:rFonts w:ascii="Times New Roman" w:hAnsi="Times New Roman" w:cs="Times New Roman"/>
                <w:sz w:val="24"/>
                <w:szCs w:val="24"/>
              </w:rPr>
              <w:t>Муниципальная Про</w:t>
            </w:r>
            <w:r w:rsidR="00FA51DE" w:rsidRPr="009142AB">
              <w:rPr>
                <w:rFonts w:ascii="Times New Roman" w:hAnsi="Times New Roman" w:cs="Times New Roman"/>
                <w:sz w:val="24"/>
                <w:szCs w:val="24"/>
              </w:rPr>
              <w:t xml:space="preserve">грамма будет реализована </w:t>
            </w:r>
            <w:r w:rsidR="003F36BD" w:rsidRPr="009142AB">
              <w:rPr>
                <w:rFonts w:ascii="Times New Roman" w:hAnsi="Times New Roman" w:cs="Times New Roman"/>
                <w:sz w:val="24"/>
                <w:szCs w:val="24"/>
              </w:rPr>
              <w:t xml:space="preserve">в один </w:t>
            </w:r>
            <w:r w:rsidRPr="009142AB">
              <w:rPr>
                <w:rFonts w:ascii="Times New Roman" w:hAnsi="Times New Roman" w:cs="Times New Roman"/>
                <w:sz w:val="24"/>
                <w:szCs w:val="24"/>
              </w:rPr>
              <w:t>этап в течение 2018-202</w:t>
            </w:r>
            <w:r w:rsidR="00916B3A"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годов.</w:t>
            </w:r>
          </w:p>
          <w:p w:rsidR="00813432" w:rsidRPr="009142AB" w:rsidRDefault="00813432" w:rsidP="00FA7545">
            <w:pPr>
              <w:jc w:val="center"/>
            </w:pPr>
          </w:p>
        </w:tc>
      </w:tr>
      <w:tr w:rsidR="00813432" w:rsidRPr="009142AB" w:rsidTr="009142AB">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t>Целевые индикаторы и показатели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2021 году – 36,97%, 2022 году – 36,97%, 2023 – 36,97%, 2024 году – 36,97%;</w:t>
            </w:r>
          </w:p>
          <w:p w:rsidR="00C5765F" w:rsidRPr="009142AB" w:rsidRDefault="00C5765F" w:rsidP="009973D8">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2021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 xml:space="preserve">%,   2022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 xml:space="preserve">%;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 xml:space="preserve">2023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 xml:space="preserve">0%; 2024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w:t>
            </w:r>
            <w:r w:rsidR="009973D8">
              <w:rPr>
                <w:rFonts w:ascii="Times New Roman" w:hAnsi="Times New Roman" w:cs="Times New Roman"/>
                <w:sz w:val="24"/>
                <w:szCs w:val="24"/>
                <w:lang w:eastAsia="en-US"/>
              </w:rPr>
              <w:t xml:space="preserve">018 году – 0%, 2019 году – 0%, </w:t>
            </w:r>
            <w:r w:rsidRPr="009142AB">
              <w:rPr>
                <w:rFonts w:ascii="Times New Roman" w:hAnsi="Times New Roman" w:cs="Times New Roman"/>
                <w:sz w:val="24"/>
                <w:szCs w:val="24"/>
                <w:lang w:eastAsia="en-US"/>
              </w:rPr>
              <w:t xml:space="preserve">2020 году – 5%, 2021 году - </w:t>
            </w:r>
            <w:r w:rsidR="009973D8">
              <w:rPr>
                <w:rFonts w:ascii="Times New Roman" w:hAnsi="Times New Roman" w:cs="Times New Roman"/>
                <w:sz w:val="24"/>
                <w:szCs w:val="24"/>
                <w:lang w:eastAsia="en-US"/>
              </w:rPr>
              <w:t>20%, 2022 году - 20</w:t>
            </w:r>
            <w:r w:rsidRPr="009142AB">
              <w:rPr>
                <w:rFonts w:ascii="Times New Roman" w:hAnsi="Times New Roman" w:cs="Times New Roman"/>
                <w:sz w:val="24"/>
                <w:szCs w:val="24"/>
                <w:lang w:eastAsia="en-US"/>
              </w:rPr>
              <w:t xml:space="preserve">%, </w:t>
            </w:r>
            <w:r w:rsidR="009973D8">
              <w:rPr>
                <w:rFonts w:ascii="Times New Roman" w:hAnsi="Times New Roman" w:cs="Times New Roman"/>
                <w:sz w:val="24"/>
                <w:szCs w:val="24"/>
                <w:lang w:eastAsia="en-US"/>
              </w:rPr>
              <w:t xml:space="preserve">        2022 году - 20</w:t>
            </w:r>
            <w:r w:rsidRPr="009142AB">
              <w:rPr>
                <w:rFonts w:ascii="Times New Roman" w:hAnsi="Times New Roman" w:cs="Times New Roman"/>
                <w:sz w:val="24"/>
                <w:szCs w:val="24"/>
                <w:lang w:eastAsia="en-US"/>
              </w:rPr>
              <w:t>%, 2023 году</w:t>
            </w:r>
            <w:r w:rsidR="009973D8">
              <w:rPr>
                <w:rFonts w:ascii="Times New Roman" w:hAnsi="Times New Roman" w:cs="Times New Roman"/>
                <w:sz w:val="24"/>
                <w:szCs w:val="24"/>
                <w:lang w:eastAsia="en-US"/>
              </w:rPr>
              <w:t xml:space="preserve"> - 20%, 2024 году - 20</w:t>
            </w:r>
            <w:r w:rsidRPr="009142AB">
              <w:rPr>
                <w:rFonts w:ascii="Times New Roman" w:hAnsi="Times New Roman" w:cs="Times New Roman"/>
                <w:sz w:val="24"/>
                <w:szCs w:val="24"/>
                <w:lang w:eastAsia="en-US"/>
              </w:rPr>
              <w:t>%;</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2019 году – 77,1%, 2020 году – 79,2%, 2021 году – 81,3%,  2022 году – 81,3%; 2023 году – 81,3%; 2024 году – 81,3%;</w:t>
            </w:r>
          </w:p>
          <w:p w:rsidR="00C5765F" w:rsidRPr="009142AB" w:rsidRDefault="00C5765F" w:rsidP="00C5765F">
            <w:pPr>
              <w:pStyle w:val="ConsPlusNormal"/>
              <w:ind w:firstLine="356"/>
              <w:jc w:val="both"/>
              <w:rPr>
                <w:rFonts w:ascii="Times New Roman" w:hAnsi="Times New Roman" w:cs="Times New Roman"/>
                <w:sz w:val="24"/>
                <w:szCs w:val="24"/>
                <w:lang w:eastAsia="en-US"/>
              </w:rPr>
            </w:pPr>
            <w:proofErr w:type="gramStart"/>
            <w:r w:rsidRPr="009142AB">
              <w:rPr>
                <w:rFonts w:ascii="Times New Roman" w:hAnsi="Times New Roman" w:cs="Times New Roman"/>
                <w:sz w:val="24"/>
                <w:szCs w:val="24"/>
                <w:lang w:eastAsia="en-US"/>
              </w:rPr>
              <w:t xml:space="preserve">-количество благоустроенных территорий, детских и спортивных площадок, 80 ед. в 2019 году, </w:t>
            </w:r>
            <w:r w:rsidR="009973D8">
              <w:rPr>
                <w:rFonts w:ascii="Times New Roman" w:hAnsi="Times New Roman" w:cs="Times New Roman"/>
                <w:sz w:val="24"/>
                <w:szCs w:val="24"/>
                <w:lang w:eastAsia="en-US"/>
              </w:rPr>
              <w:t>60</w:t>
            </w:r>
            <w:r w:rsidRPr="009142AB">
              <w:rPr>
                <w:rFonts w:ascii="Times New Roman" w:hAnsi="Times New Roman" w:cs="Times New Roman"/>
                <w:sz w:val="24"/>
                <w:szCs w:val="24"/>
                <w:lang w:eastAsia="en-US"/>
              </w:rPr>
              <w:t xml:space="preserve"> ед. в 2020 году, 0 ед. в 2021 году,</w:t>
            </w:r>
            <w:r w:rsidRPr="009142AB">
              <w:rPr>
                <w:sz w:val="24"/>
                <w:szCs w:val="24"/>
              </w:rPr>
              <w:t xml:space="preserve"> </w:t>
            </w:r>
            <w:r w:rsidRPr="009142AB">
              <w:rPr>
                <w:rFonts w:ascii="Times New Roman" w:hAnsi="Times New Roman" w:cs="Times New Roman"/>
                <w:sz w:val="24"/>
                <w:szCs w:val="24"/>
                <w:lang w:eastAsia="en-US"/>
              </w:rPr>
              <w:t>0 ед. в 2022 году, 0 ед. в 2023 году, 0 ед. в 2024 году;</w:t>
            </w:r>
            <w:proofErr w:type="gramEnd"/>
          </w:p>
          <w:p w:rsidR="00353AA8" w:rsidRPr="009142AB" w:rsidRDefault="00C5765F" w:rsidP="00C5765F">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tc>
      </w:tr>
      <w:tr w:rsidR="00813432"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9142AB" w:rsidRDefault="00080CD0"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Прогнозная</w:t>
            </w:r>
            <w:r w:rsidR="00F74327" w:rsidRPr="009142AB">
              <w:rPr>
                <w:rFonts w:ascii="Times New Roman" w:hAnsi="Times New Roman" w:cs="Times New Roman"/>
                <w:sz w:val="24"/>
                <w:szCs w:val="24"/>
              </w:rPr>
              <w:t xml:space="preserve"> оценка расходов муниципальной П</w:t>
            </w:r>
            <w:r w:rsidRPr="009142AB">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9973D8">
              <w:rPr>
                <w:rFonts w:ascii="Times New Roman" w:hAnsi="Times New Roman" w:cs="Times New Roman"/>
                <w:sz w:val="24"/>
                <w:szCs w:val="24"/>
                <w:lang w:eastAsia="en-US"/>
              </w:rPr>
              <w:t>2 272 613,57</w:t>
            </w:r>
            <w:r w:rsidRPr="009142AB">
              <w:rPr>
                <w:rFonts w:ascii="Times New Roman" w:hAnsi="Times New Roman" w:cs="Times New Roman"/>
                <w:sz w:val="24"/>
                <w:szCs w:val="24"/>
                <w:lang w:eastAsia="en-US"/>
              </w:rPr>
              <w:t xml:space="preserve">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местного бюджета  </w:t>
            </w:r>
            <w:r w:rsidR="009973D8">
              <w:rPr>
                <w:rFonts w:ascii="Times New Roman" w:hAnsi="Times New Roman" w:cs="Times New Roman"/>
                <w:sz w:val="24"/>
                <w:szCs w:val="24"/>
                <w:lang w:eastAsia="en-US"/>
              </w:rPr>
              <w:t>137 892,36</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год- 15500,00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год- 37500,00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9973D8">
              <w:rPr>
                <w:rFonts w:ascii="Times New Roman" w:hAnsi="Times New Roman" w:cs="Times New Roman"/>
                <w:sz w:val="24"/>
                <w:szCs w:val="24"/>
                <w:lang w:eastAsia="en-US"/>
              </w:rPr>
              <w:t>16634,86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год- 22891,50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год- 14900,00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краевого бюджета </w:t>
            </w:r>
            <w:r w:rsidR="009973D8">
              <w:rPr>
                <w:rFonts w:ascii="Times New Roman" w:hAnsi="Times New Roman" w:cs="Times New Roman"/>
                <w:sz w:val="24"/>
                <w:szCs w:val="24"/>
                <w:lang w:eastAsia="en-US"/>
              </w:rPr>
              <w:t>458 447,23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год- 14363,86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год- 108140,45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9973D8">
              <w:rPr>
                <w:rFonts w:ascii="Times New Roman" w:hAnsi="Times New Roman" w:cs="Times New Roman"/>
                <w:sz w:val="24"/>
                <w:szCs w:val="24"/>
                <w:lang w:eastAsia="en-US"/>
              </w:rPr>
              <w:t>91751,42</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год- 63787,50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год- 59250,00 тыс.  руб.</w:t>
            </w:r>
          </w:p>
          <w:p w:rsidR="00C5765F" w:rsidRPr="009142AB" w:rsidRDefault="00C5765F" w:rsidP="00C5765F">
            <w:pPr>
              <w:pStyle w:val="ConsPlusNormal"/>
              <w:spacing w:line="276" w:lineRule="auto"/>
              <w:ind w:left="71" w:firstLine="284"/>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федерального бюджета 1</w:t>
            </w:r>
            <w:r w:rsidR="009973D8">
              <w:rPr>
                <w:rFonts w:ascii="Times New Roman" w:hAnsi="Times New Roman" w:cs="Times New Roman"/>
                <w:sz w:val="24"/>
                <w:szCs w:val="24"/>
                <w:lang w:eastAsia="en-US"/>
              </w:rPr>
              <w:t> </w:t>
            </w:r>
            <w:r w:rsidRPr="009142AB">
              <w:rPr>
                <w:rFonts w:ascii="Times New Roman" w:hAnsi="Times New Roman" w:cs="Times New Roman"/>
                <w:sz w:val="24"/>
                <w:szCs w:val="24"/>
                <w:lang w:eastAsia="en-US"/>
              </w:rPr>
              <w:t>676</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273,98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год- 70144,96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год- 97849,02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год- 95840,00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год- 374830,00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год- 361560,00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год- 361560,00 тыс. руб.;</w:t>
            </w:r>
          </w:p>
          <w:p w:rsidR="00353AA8" w:rsidRPr="009142AB" w:rsidRDefault="00C5765F" w:rsidP="00C5765F">
            <w:pPr>
              <w:pStyle w:val="ConsPlusNormal"/>
              <w:ind w:left="355"/>
              <w:jc w:val="both"/>
              <w:rPr>
                <w:rFonts w:ascii="Times New Roman" w:hAnsi="Times New Roman" w:cs="Times New Roman"/>
                <w:sz w:val="24"/>
                <w:szCs w:val="24"/>
              </w:rPr>
            </w:pPr>
            <w:r w:rsidRPr="009142AB">
              <w:rPr>
                <w:rFonts w:ascii="Times New Roman" w:hAnsi="Times New Roman" w:cs="Times New Roman"/>
                <w:sz w:val="24"/>
                <w:szCs w:val="24"/>
                <w:lang w:eastAsia="en-US"/>
              </w:rPr>
              <w:t>2024 год- 314490,00 тыс. руб.</w:t>
            </w:r>
          </w:p>
        </w:tc>
      </w:tr>
      <w:tr w:rsidR="00916B3A"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9973D8">
              <w:rPr>
                <w:rFonts w:ascii="Times New Roman" w:hAnsi="Times New Roman" w:cs="Times New Roman"/>
                <w:sz w:val="24"/>
                <w:szCs w:val="24"/>
                <w:lang w:eastAsia="en-US"/>
              </w:rPr>
              <w:t>418 511,40</w:t>
            </w:r>
            <w:r w:rsidRPr="009142AB">
              <w:rPr>
                <w:rFonts w:ascii="Times New Roman" w:hAnsi="Times New Roman" w:cs="Times New Roman"/>
                <w:sz w:val="24"/>
                <w:szCs w:val="24"/>
                <w:lang w:eastAsia="en-US"/>
              </w:rPr>
              <w:t xml:space="preserve">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местного бюджета  </w:t>
            </w:r>
            <w:r w:rsidR="009973D8">
              <w:rPr>
                <w:rFonts w:ascii="Times New Roman" w:hAnsi="Times New Roman" w:cs="Times New Roman"/>
                <w:sz w:val="24"/>
                <w:szCs w:val="24"/>
                <w:lang w:eastAsia="en-US"/>
              </w:rPr>
              <w:t>53 657,83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год- 12703,48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год- 17110,49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3A7BFB">
              <w:rPr>
                <w:rFonts w:ascii="Times New Roman" w:hAnsi="Times New Roman" w:cs="Times New Roman"/>
                <w:sz w:val="24"/>
                <w:szCs w:val="24"/>
                <w:lang w:eastAsia="en-US"/>
              </w:rPr>
              <w:t>16 634,86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год- 7209,00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краевого бюджета  </w:t>
            </w:r>
            <w:r w:rsidR="003A7BFB">
              <w:rPr>
                <w:rFonts w:ascii="Times New Roman" w:hAnsi="Times New Roman" w:cs="Times New Roman"/>
                <w:sz w:val="24"/>
                <w:szCs w:val="24"/>
                <w:lang w:eastAsia="en-US"/>
              </w:rPr>
              <w:t>193 880,73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год- 6820,87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год- 96093,80 тыс. руб.;</w:t>
            </w:r>
          </w:p>
          <w:p w:rsidR="00C5765F" w:rsidRPr="009142AB" w:rsidRDefault="003A7BFB" w:rsidP="00C5765F">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год- 90966,06</w:t>
            </w:r>
            <w:r w:rsidR="00C5765F"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федерального бюджета </w:t>
            </w:r>
            <w:r w:rsidR="003A7BFB">
              <w:rPr>
                <w:rFonts w:ascii="Times New Roman" w:hAnsi="Times New Roman" w:cs="Times New Roman"/>
                <w:sz w:val="24"/>
                <w:szCs w:val="24"/>
                <w:lang w:eastAsia="en-US"/>
              </w:rPr>
              <w:t>170 972,84</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год- 50019,68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год- 63396,00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3A7BFB">
              <w:rPr>
                <w:rFonts w:ascii="Times New Roman" w:hAnsi="Times New Roman" w:cs="Times New Roman"/>
                <w:sz w:val="24"/>
                <w:szCs w:val="24"/>
                <w:lang w:eastAsia="en-US"/>
              </w:rPr>
              <w:t>57557,16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916B3A" w:rsidRPr="009142AB" w:rsidRDefault="00C5765F" w:rsidP="00C5765F">
            <w:pPr>
              <w:pStyle w:val="ConsPlusNormal"/>
              <w:spacing w:line="276" w:lineRule="auto"/>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2024 год- 0 тыс. руб.</w:t>
            </w:r>
          </w:p>
        </w:tc>
      </w:tr>
      <w:tr w:rsidR="00916B3A" w:rsidRPr="009142AB" w:rsidTr="009142AB">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lastRenderedPageBreak/>
              <w:t>Ожидаемые результаты реализации муниципальной Программы</w:t>
            </w:r>
          </w:p>
        </w:tc>
        <w:tc>
          <w:tcPr>
            <w:tcW w:w="7938" w:type="dxa"/>
            <w:tcBorders>
              <w:top w:val="single" w:sz="4"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Результатами реализации муниципальной Программы являются:</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w:t>
            </w:r>
            <w:r w:rsidR="003A7BFB">
              <w:rPr>
                <w:rFonts w:ascii="Times New Roman" w:hAnsi="Times New Roman" w:cs="Times New Roman"/>
                <w:sz w:val="24"/>
                <w:szCs w:val="24"/>
                <w:lang w:eastAsia="en-US"/>
              </w:rPr>
              <w:t>20</w:t>
            </w:r>
            <w:r w:rsidRPr="009142AB">
              <w:rPr>
                <w:rFonts w:ascii="Times New Roman" w:hAnsi="Times New Roman" w:cs="Times New Roman"/>
                <w:sz w:val="24"/>
                <w:szCs w:val="24"/>
                <w:lang w:eastAsia="en-US"/>
              </w:rPr>
              <w:t>%.</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81,3%. </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w:t>
            </w:r>
            <w:r w:rsidRPr="009142AB">
              <w:rPr>
                <w:rFonts w:ascii="Times New Roman" w:hAnsi="Times New Roman" w:cs="Times New Roman"/>
                <w:sz w:val="24"/>
                <w:szCs w:val="24"/>
              </w:rPr>
              <w:t>у</w:t>
            </w:r>
            <w:r w:rsidRPr="009142AB">
              <w:rPr>
                <w:rFonts w:ascii="Times New Roman" w:hAnsi="Times New Roman" w:cs="Times New Roman"/>
                <w:sz w:val="24"/>
                <w:szCs w:val="24"/>
                <w:lang w:eastAsia="en-US"/>
              </w:rPr>
              <w:t xml:space="preserve">величение количества благоустроенных территорий, детских и спортивных площадок  - на </w:t>
            </w:r>
            <w:r w:rsidR="003A7BFB">
              <w:rPr>
                <w:rFonts w:ascii="Times New Roman" w:hAnsi="Times New Roman" w:cs="Times New Roman"/>
                <w:sz w:val="24"/>
                <w:szCs w:val="24"/>
                <w:lang w:eastAsia="en-US"/>
              </w:rPr>
              <w:t>140</w:t>
            </w:r>
            <w:r w:rsidRPr="009142AB">
              <w:rPr>
                <w:rFonts w:ascii="Times New Roman" w:hAnsi="Times New Roman" w:cs="Times New Roman"/>
                <w:sz w:val="24"/>
                <w:szCs w:val="24"/>
                <w:lang w:eastAsia="en-US"/>
              </w:rPr>
              <w:t xml:space="preserve"> ед. к 2024 году.</w:t>
            </w:r>
          </w:p>
          <w:p w:rsidR="00916B3A"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074673" w:rsidP="009142AB">
      <w:pPr>
        <w:widowControl w:val="0"/>
        <w:autoSpaceDE w:val="0"/>
        <w:autoSpaceDN w:val="0"/>
        <w:spacing w:line="360" w:lineRule="auto"/>
        <w:ind w:firstLine="540"/>
        <w:jc w:val="both"/>
        <w:rPr>
          <w:sz w:val="26"/>
          <w:szCs w:val="26"/>
        </w:rPr>
      </w:pPr>
      <w:r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9142AB">
      <w:pPr>
        <w:autoSpaceDE w:val="0"/>
        <w:autoSpaceDN w:val="0"/>
        <w:adjustRightInd w:val="0"/>
        <w:spacing w:line="360" w:lineRule="auto"/>
        <w:ind w:firstLine="540"/>
        <w:jc w:val="both"/>
        <w:rPr>
          <w:rFonts w:eastAsiaTheme="minorHAnsi"/>
          <w:sz w:val="26"/>
          <w:szCs w:val="26"/>
          <w:lang w:eastAsia="en-US"/>
        </w:rPr>
      </w:pP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w:t>
      </w:r>
      <w:r>
        <w:rPr>
          <w:rFonts w:eastAsiaTheme="minorHAnsi"/>
          <w:sz w:val="26"/>
          <w:szCs w:val="26"/>
          <w:lang w:eastAsia="en-US"/>
        </w:rPr>
        <w:lastRenderedPageBreak/>
        <w:t>годов прошлого столетия, существенно отличается от современных стандартов, что приводит к необходимости  ее реновации.</w:t>
      </w:r>
    </w:p>
    <w:p w:rsidR="00B333CC" w:rsidRPr="00793184"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8516D6" w:rsidP="009142AB">
      <w:pPr>
        <w:autoSpaceDE w:val="0"/>
        <w:autoSpaceDN w:val="0"/>
        <w:adjustRightInd w:val="0"/>
        <w:spacing w:line="360" w:lineRule="auto"/>
        <w:ind w:firstLine="567"/>
        <w:jc w:val="both"/>
        <w:rPr>
          <w:rFonts w:eastAsiaTheme="minorHAnsi"/>
          <w:sz w:val="26"/>
          <w:szCs w:val="26"/>
          <w:lang w:eastAsia="en-US"/>
        </w:rPr>
      </w:pPr>
      <w:r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Pr>
          <w:rFonts w:eastAsiaTheme="minorHAnsi"/>
          <w:sz w:val="26"/>
          <w:szCs w:val="26"/>
          <w:lang w:eastAsia="en-US"/>
        </w:rPr>
        <w:t xml:space="preserve">их </w:t>
      </w:r>
      <w:r w:rsidRPr="008516D6">
        <w:rPr>
          <w:rFonts w:eastAsiaTheme="minorHAnsi"/>
          <w:sz w:val="26"/>
          <w:szCs w:val="26"/>
          <w:lang w:eastAsia="en-US"/>
        </w:rPr>
        <w:t>инвентаризации</w:t>
      </w:r>
      <w:r>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Pr>
          <w:rFonts w:eastAsiaTheme="minorHAnsi"/>
          <w:sz w:val="26"/>
          <w:szCs w:val="26"/>
          <w:lang w:eastAsia="en-US"/>
        </w:rPr>
        <w:t>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4D19B0" w:rsidP="009142AB">
      <w:pPr>
        <w:autoSpaceDE w:val="0"/>
        <w:autoSpaceDN w:val="0"/>
        <w:adjustRightInd w:val="0"/>
        <w:spacing w:line="360" w:lineRule="auto"/>
        <w:ind w:firstLine="540"/>
        <w:jc w:val="both"/>
        <w:rPr>
          <w:rFonts w:eastAsia="Times New Roman"/>
          <w:sz w:val="26"/>
          <w:szCs w:val="26"/>
          <w:lang w:eastAsia="ru-RU"/>
        </w:rPr>
      </w:pPr>
      <w:r>
        <w:rPr>
          <w:rFonts w:eastAsia="Times New Roman"/>
          <w:sz w:val="26"/>
          <w:szCs w:val="26"/>
          <w:lang w:eastAsia="ru-RU"/>
        </w:rPr>
        <w:t>П</w:t>
      </w:r>
      <w:r w:rsidR="00156F2F">
        <w:rPr>
          <w:rFonts w:eastAsia="Times New Roman"/>
          <w:sz w:val="26"/>
          <w:szCs w:val="26"/>
          <w:lang w:eastAsia="ru-RU"/>
        </w:rPr>
        <w:t>роблем</w:t>
      </w:r>
      <w:r>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142AB">
      <w:pPr>
        <w:autoSpaceDE w:val="0"/>
        <w:autoSpaceDN w:val="0"/>
        <w:adjustRightInd w:val="0"/>
        <w:spacing w:line="360" w:lineRule="auto"/>
        <w:ind w:firstLine="540"/>
        <w:jc w:val="both"/>
        <w:rPr>
          <w:rFonts w:eastAsiaTheme="minorHAnsi"/>
          <w:sz w:val="26"/>
          <w:szCs w:val="26"/>
          <w:lang w:eastAsia="en-US"/>
        </w:rPr>
      </w:pPr>
      <w:r>
        <w:rPr>
          <w:rFonts w:eastAsia="Times New Roman"/>
          <w:sz w:val="26"/>
          <w:szCs w:val="26"/>
          <w:lang w:eastAsia="ru-RU"/>
        </w:rPr>
        <w:t>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B333CC" w:rsidP="009142AB">
      <w:pPr>
        <w:autoSpaceDE w:val="0"/>
        <w:autoSpaceDN w:val="0"/>
        <w:adjustRightInd w:val="0"/>
        <w:spacing w:line="360" w:lineRule="auto"/>
        <w:ind w:firstLine="540"/>
        <w:jc w:val="both"/>
        <w:rPr>
          <w:rFonts w:eastAsiaTheme="minorHAnsi"/>
          <w:sz w:val="26"/>
          <w:szCs w:val="26"/>
          <w:lang w:eastAsia="en-US"/>
        </w:rPr>
      </w:pPr>
      <w:r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4D19B0"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Pr>
          <w:rFonts w:eastAsiaTheme="minorHAnsi"/>
          <w:sz w:val="26"/>
          <w:szCs w:val="26"/>
          <w:lang w:eastAsia="en-US"/>
        </w:rPr>
        <w:t xml:space="preserve"> </w:t>
      </w:r>
      <w:r w:rsidR="00D06851">
        <w:rPr>
          <w:rFonts w:eastAsiaTheme="minorHAnsi"/>
          <w:sz w:val="26"/>
          <w:szCs w:val="26"/>
          <w:lang w:eastAsia="en-US"/>
        </w:rPr>
        <w:t>ч</w:t>
      </w:r>
      <w:r>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sidR="00576538">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w:t>
      </w:r>
      <w:r w:rsidR="00FA51DE">
        <w:rPr>
          <w:rFonts w:eastAsiaTheme="minorHAnsi"/>
          <w:sz w:val="26"/>
          <w:szCs w:val="26"/>
          <w:lang w:eastAsia="en-US"/>
        </w:rPr>
        <w:lastRenderedPageBreak/>
        <w:t xml:space="preserve">возможных к размещению на них </w:t>
      </w:r>
      <w:r w:rsidR="00B333CC" w:rsidRPr="00F2764F">
        <w:rPr>
          <w:rFonts w:eastAsiaTheme="minorHAnsi"/>
          <w:sz w:val="26"/>
          <w:szCs w:val="26"/>
          <w:lang w:eastAsia="en-US"/>
        </w:rPr>
        <w:t xml:space="preserve"> мест</w:t>
      </w:r>
      <w:r w:rsidR="00576538">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sidR="00576538">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sidR="00576538">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w:t>
      </w:r>
      <w:r w:rsidRPr="00EF07A8">
        <w:rPr>
          <w:rFonts w:ascii="Times New Roman" w:hAnsi="Times New Roman" w:cs="Times New Roman"/>
          <w:sz w:val="26"/>
          <w:szCs w:val="26"/>
        </w:rPr>
        <w:lastRenderedPageBreak/>
        <w:t xml:space="preserve">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9142AB" w:rsidRPr="00D06851" w:rsidRDefault="009142AB" w:rsidP="00D06851">
      <w:pPr>
        <w:pStyle w:val="a3"/>
        <w:widowControl w:val="0"/>
        <w:autoSpaceDE w:val="0"/>
        <w:autoSpaceDN w:val="0"/>
        <w:spacing w:line="360" w:lineRule="auto"/>
        <w:ind w:left="0" w:firstLine="567"/>
        <w:jc w:val="both"/>
        <w:rPr>
          <w:sz w:val="26"/>
          <w:szCs w:val="26"/>
        </w:rPr>
      </w:pP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591B25" w:rsidRDefault="00591B25"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BF4438" w:rsidRDefault="00BF4438" w:rsidP="00BF4438">
      <w:pPr>
        <w:suppressAutoHyphens/>
        <w:spacing w:line="360" w:lineRule="auto"/>
        <w:jc w:val="center"/>
        <w:rPr>
          <w:sz w:val="26"/>
          <w:szCs w:val="26"/>
        </w:rPr>
      </w:pPr>
      <w:r w:rsidRPr="00B27BF7">
        <w:rPr>
          <w:sz w:val="26"/>
          <w:szCs w:val="26"/>
        </w:rPr>
        <w:lastRenderedPageBreak/>
        <w:t>Методика расчета целевых показателей (индикаторов)</w:t>
      </w:r>
      <w:r w:rsidR="009F348C">
        <w:rPr>
          <w:sz w:val="26"/>
          <w:szCs w:val="26"/>
        </w:rPr>
        <w:t xml:space="preserve"> муниципальной Программы</w:t>
      </w:r>
    </w:p>
    <w:tbl>
      <w:tblPr>
        <w:tblStyle w:val="aa"/>
        <w:tblW w:w="10314" w:type="dxa"/>
        <w:tblLayout w:type="fixed"/>
        <w:tblLook w:val="04A0" w:firstRow="1" w:lastRow="0" w:firstColumn="1" w:lastColumn="0" w:noHBand="0" w:noVBand="1"/>
      </w:tblPr>
      <w:tblGrid>
        <w:gridCol w:w="534"/>
        <w:gridCol w:w="2977"/>
        <w:gridCol w:w="3543"/>
        <w:gridCol w:w="3260"/>
      </w:tblGrid>
      <w:tr w:rsidR="00BF4438" w:rsidRPr="00B27BF7" w:rsidTr="00C86A36">
        <w:trPr>
          <w:trHeight w:val="642"/>
        </w:trPr>
        <w:tc>
          <w:tcPr>
            <w:tcW w:w="534" w:type="dxa"/>
          </w:tcPr>
          <w:p w:rsidR="00BF4438" w:rsidRPr="00591B25" w:rsidRDefault="00BF4438" w:rsidP="00591B25">
            <w:pPr>
              <w:ind w:left="-142" w:right="-108"/>
              <w:jc w:val="center"/>
            </w:pPr>
            <w:r w:rsidRPr="00591B25">
              <w:t xml:space="preserve">№ </w:t>
            </w:r>
            <w:proofErr w:type="gramStart"/>
            <w:r w:rsidRPr="00591B25">
              <w:t>п</w:t>
            </w:r>
            <w:proofErr w:type="gramEnd"/>
            <w:r w:rsidRPr="00591B25">
              <w:t>/п</w:t>
            </w:r>
          </w:p>
        </w:tc>
        <w:tc>
          <w:tcPr>
            <w:tcW w:w="2977" w:type="dxa"/>
          </w:tcPr>
          <w:p w:rsidR="00BF4438" w:rsidRPr="00591B25" w:rsidRDefault="00BF4438" w:rsidP="003146A5">
            <w:pPr>
              <w:jc w:val="center"/>
            </w:pPr>
            <w:r w:rsidRPr="00591B25">
              <w:t>Наименование</w:t>
            </w:r>
          </w:p>
          <w:p w:rsidR="00BF4438" w:rsidRPr="00591B25" w:rsidRDefault="009F348C" w:rsidP="003146A5">
            <w:pPr>
              <w:jc w:val="center"/>
            </w:pPr>
            <w:r w:rsidRPr="00591B25">
              <w:t>П</w:t>
            </w:r>
            <w:r w:rsidR="00BF4438" w:rsidRPr="00591B25">
              <w:t>оказателя</w:t>
            </w:r>
            <w:r w:rsidRPr="00591B25">
              <w:t xml:space="preserve"> (индикатора)</w:t>
            </w:r>
          </w:p>
        </w:tc>
        <w:tc>
          <w:tcPr>
            <w:tcW w:w="3543" w:type="dxa"/>
          </w:tcPr>
          <w:p w:rsidR="00BF4438" w:rsidRPr="00591B25" w:rsidRDefault="00BF4438" w:rsidP="009F348C">
            <w:pPr>
              <w:jc w:val="center"/>
            </w:pPr>
            <w:r w:rsidRPr="00591B25">
              <w:t>Методика расчета</w:t>
            </w:r>
          </w:p>
        </w:tc>
        <w:tc>
          <w:tcPr>
            <w:tcW w:w="3260" w:type="dxa"/>
          </w:tcPr>
          <w:p w:rsidR="00BF4438" w:rsidRPr="00591B25" w:rsidRDefault="00BF4438" w:rsidP="009F348C">
            <w:pPr>
              <w:jc w:val="center"/>
            </w:pPr>
            <w:r w:rsidRPr="00591B25">
              <w:t>Источник информации</w:t>
            </w:r>
          </w:p>
        </w:tc>
      </w:tr>
      <w:tr w:rsidR="00DD0A91" w:rsidRPr="00B27BF7" w:rsidTr="00C86A36">
        <w:trPr>
          <w:trHeight w:val="251"/>
        </w:trPr>
        <w:tc>
          <w:tcPr>
            <w:tcW w:w="534" w:type="dxa"/>
          </w:tcPr>
          <w:p w:rsidR="00DD0A91" w:rsidRPr="00591B25" w:rsidRDefault="00DD0A91" w:rsidP="003146A5">
            <w:pPr>
              <w:jc w:val="center"/>
            </w:pPr>
            <w:r w:rsidRPr="00591B25">
              <w:t>1</w:t>
            </w:r>
          </w:p>
        </w:tc>
        <w:tc>
          <w:tcPr>
            <w:tcW w:w="2977" w:type="dxa"/>
          </w:tcPr>
          <w:p w:rsidR="00DD0A91" w:rsidRPr="00591B25" w:rsidRDefault="00DD0A91" w:rsidP="003146A5">
            <w:pPr>
              <w:jc w:val="center"/>
            </w:pPr>
            <w:r w:rsidRPr="00591B25">
              <w:t>2</w:t>
            </w:r>
          </w:p>
        </w:tc>
        <w:tc>
          <w:tcPr>
            <w:tcW w:w="3543" w:type="dxa"/>
          </w:tcPr>
          <w:p w:rsidR="00DD0A91" w:rsidRPr="00591B25" w:rsidRDefault="00DD0A91" w:rsidP="009F348C">
            <w:pPr>
              <w:jc w:val="center"/>
            </w:pPr>
            <w:r w:rsidRPr="00591B25">
              <w:t>3</w:t>
            </w:r>
          </w:p>
        </w:tc>
        <w:tc>
          <w:tcPr>
            <w:tcW w:w="3260" w:type="dxa"/>
          </w:tcPr>
          <w:p w:rsidR="00DD0A91" w:rsidRPr="00591B25" w:rsidRDefault="00DD0A91" w:rsidP="009F348C">
            <w:pPr>
              <w:jc w:val="center"/>
            </w:pPr>
            <w:r w:rsidRPr="00591B25">
              <w:t>4</w:t>
            </w:r>
          </w:p>
        </w:tc>
      </w:tr>
      <w:tr w:rsidR="00BF4438" w:rsidRPr="0027576D" w:rsidTr="00C86A36">
        <w:trPr>
          <w:trHeight w:val="2951"/>
        </w:trPr>
        <w:tc>
          <w:tcPr>
            <w:tcW w:w="534" w:type="dxa"/>
          </w:tcPr>
          <w:p w:rsidR="00BF4438" w:rsidRPr="00591B25" w:rsidRDefault="00BF4438" w:rsidP="00591B25">
            <w:pPr>
              <w:spacing w:line="360" w:lineRule="auto"/>
              <w:jc w:val="center"/>
            </w:pPr>
            <w:r w:rsidRPr="00591B25">
              <w:t>1.</w:t>
            </w:r>
          </w:p>
        </w:tc>
        <w:tc>
          <w:tcPr>
            <w:tcW w:w="2977" w:type="dxa"/>
          </w:tcPr>
          <w:p w:rsidR="00BF4438" w:rsidRPr="00591B25" w:rsidRDefault="00BF4438" w:rsidP="00591B25">
            <w:pPr>
              <w:pStyle w:val="ConsPlusNormal"/>
              <w:rPr>
                <w:rFonts w:ascii="Times New Roman" w:hAnsi="Times New Roman" w:cs="Times New Roman"/>
                <w:color w:val="FF0000"/>
                <w:sz w:val="24"/>
                <w:szCs w:val="24"/>
              </w:rPr>
            </w:pPr>
            <w:r w:rsidRPr="00591B25">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sidRPr="00591B25">
              <w:rPr>
                <w:rFonts w:ascii="Times New Roman" w:hAnsi="Times New Roman" w:cs="Times New Roman"/>
                <w:sz w:val="24"/>
                <w:szCs w:val="24"/>
              </w:rPr>
              <w:t xml:space="preserve">в 2017 году - </w:t>
            </w:r>
            <w:r w:rsidRPr="00591B25">
              <w:rPr>
                <w:rFonts w:ascii="Times New Roman" w:hAnsi="Times New Roman" w:cs="Times New Roman"/>
                <w:sz w:val="24"/>
                <w:szCs w:val="24"/>
              </w:rPr>
              <w:t>36,97%</w:t>
            </w:r>
          </w:p>
        </w:tc>
        <w:tc>
          <w:tcPr>
            <w:tcW w:w="3543" w:type="dxa"/>
          </w:tcPr>
          <w:p w:rsidR="00BF4438" w:rsidRPr="00591B25" w:rsidRDefault="00BF4438" w:rsidP="00591B25">
            <w:pPr>
              <w:tabs>
                <w:tab w:val="left" w:pos="795"/>
                <w:tab w:val="center" w:pos="1380"/>
              </w:tabs>
            </w:pPr>
            <w:r w:rsidRPr="00591B25">
              <w:rPr>
                <w:lang w:val="en-US"/>
              </w:rPr>
              <w:t>D</w:t>
            </w:r>
            <w:r w:rsidRPr="00591B25">
              <w:t xml:space="preserve"> = (</w:t>
            </w:r>
            <w:r w:rsidRPr="00591B25">
              <w:rPr>
                <w:lang w:val="en-US"/>
              </w:rPr>
              <w:t>P</w:t>
            </w:r>
            <w:r w:rsidRPr="00591B25">
              <w:t xml:space="preserve">1 *100%) : </w:t>
            </w:r>
            <w:r w:rsidRPr="00591B25">
              <w:rPr>
                <w:lang w:val="en-US"/>
              </w:rPr>
              <w:t>P</w:t>
            </w:r>
            <w:r w:rsidRPr="00591B25">
              <w:t>2 , где:</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lang w:val="en-US"/>
              </w:rPr>
              <w:t>P</w:t>
            </w:r>
            <w:r w:rsidRPr="00591B25">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Р2–общее количество дворовых территорий многоквартирных жилых домов (1209 ед.)</w:t>
            </w:r>
          </w:p>
        </w:tc>
        <w:tc>
          <w:tcPr>
            <w:tcW w:w="3260" w:type="dxa"/>
          </w:tcPr>
          <w:p w:rsidR="00BF4438" w:rsidRPr="00591B25" w:rsidRDefault="0070326D" w:rsidP="00591B25">
            <w:pPr>
              <w:tabs>
                <w:tab w:val="left" w:pos="345"/>
              </w:tabs>
            </w:pPr>
            <w:r w:rsidRPr="00591B25">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rsidRPr="00591B25">
              <w:t>-202</w:t>
            </w:r>
            <w:r w:rsidR="00A55ACB" w:rsidRPr="00591B25">
              <w:t>4</w:t>
            </w:r>
            <w:r w:rsidR="007E19C5" w:rsidRPr="00591B25">
              <w:t xml:space="preserve"> годы»</w:t>
            </w:r>
          </w:p>
          <w:p w:rsidR="006B5035" w:rsidRPr="00591B25" w:rsidRDefault="006B5035" w:rsidP="00591B25">
            <w:pPr>
              <w:tabs>
                <w:tab w:val="left" w:pos="345"/>
              </w:tabs>
            </w:pPr>
          </w:p>
        </w:tc>
      </w:tr>
      <w:tr w:rsidR="00BF4438" w:rsidRPr="0027576D" w:rsidTr="00C86A36">
        <w:trPr>
          <w:trHeight w:val="550"/>
        </w:trPr>
        <w:tc>
          <w:tcPr>
            <w:tcW w:w="534" w:type="dxa"/>
          </w:tcPr>
          <w:p w:rsidR="00BF4438" w:rsidRPr="0027576D" w:rsidRDefault="00BF4438" w:rsidP="00591B25">
            <w:pPr>
              <w:spacing w:line="360" w:lineRule="auto"/>
              <w:jc w:val="center"/>
              <w:rPr>
                <w:sz w:val="26"/>
                <w:szCs w:val="26"/>
              </w:rPr>
            </w:pPr>
            <w:r w:rsidRPr="0027576D">
              <w:rPr>
                <w:sz w:val="26"/>
                <w:szCs w:val="26"/>
              </w:rPr>
              <w:t>2.</w:t>
            </w:r>
          </w:p>
        </w:tc>
        <w:tc>
          <w:tcPr>
            <w:tcW w:w="2977" w:type="dxa"/>
          </w:tcPr>
          <w:p w:rsidR="00BF4438" w:rsidRPr="0070326D" w:rsidRDefault="00BF4438" w:rsidP="00591B25">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543" w:type="dxa"/>
          </w:tcPr>
          <w:p w:rsidR="00BF4438" w:rsidRPr="0070326D" w:rsidRDefault="00BF4438" w:rsidP="00591B25">
            <w:pPr>
              <w:tabs>
                <w:tab w:val="left" w:pos="840"/>
                <w:tab w:val="center" w:pos="1380"/>
              </w:tabs>
            </w:pPr>
            <w:r w:rsidRPr="0070326D">
              <w:t>С = (С1*100%)</w:t>
            </w:r>
            <w:proofErr w:type="gramStart"/>
            <w:r w:rsidRPr="0070326D">
              <w:t xml:space="preserve"> :</w:t>
            </w:r>
            <w:proofErr w:type="gramEnd"/>
            <w:r w:rsidRPr="0070326D">
              <w:t xml:space="preserve"> С 2, где:</w:t>
            </w:r>
          </w:p>
          <w:p w:rsidR="0086158E" w:rsidRPr="0070326D" w:rsidRDefault="00BF4438" w:rsidP="00591B25">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Default="0086158E" w:rsidP="00591B25">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w:t>
            </w:r>
            <w:r w:rsidR="00A55ACB">
              <w:t>8</w:t>
            </w:r>
            <w:r>
              <w:t xml:space="preserve"> ед.</w:t>
            </w: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Pr="0070326D" w:rsidRDefault="00591B25" w:rsidP="00591B25">
            <w:pPr>
              <w:tabs>
                <w:tab w:val="left" w:pos="840"/>
                <w:tab w:val="center" w:pos="1380"/>
              </w:tabs>
            </w:pPr>
          </w:p>
        </w:tc>
        <w:tc>
          <w:tcPr>
            <w:tcW w:w="3260" w:type="dxa"/>
          </w:tcPr>
          <w:p w:rsidR="006B5035" w:rsidRPr="0070326D" w:rsidRDefault="007E19C5" w:rsidP="00591B25">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w:t>
            </w:r>
            <w:r w:rsidR="00A55ACB">
              <w:t>4</w:t>
            </w:r>
            <w:r w:rsidR="0086158E">
              <w:t xml:space="preserve"> годы»</w:t>
            </w:r>
          </w:p>
        </w:tc>
      </w:tr>
      <w:tr w:rsidR="0086158E" w:rsidRPr="0027576D" w:rsidTr="00C86A36">
        <w:trPr>
          <w:trHeight w:val="550"/>
        </w:trPr>
        <w:tc>
          <w:tcPr>
            <w:tcW w:w="534" w:type="dxa"/>
          </w:tcPr>
          <w:p w:rsidR="0086158E" w:rsidRPr="0027576D" w:rsidRDefault="0086158E" w:rsidP="00591B25">
            <w:pPr>
              <w:spacing w:line="360" w:lineRule="auto"/>
              <w:jc w:val="center"/>
              <w:rPr>
                <w:sz w:val="26"/>
                <w:szCs w:val="26"/>
              </w:rPr>
            </w:pPr>
            <w:r>
              <w:rPr>
                <w:sz w:val="26"/>
                <w:szCs w:val="26"/>
              </w:rPr>
              <w:t>3.</w:t>
            </w:r>
          </w:p>
        </w:tc>
        <w:tc>
          <w:tcPr>
            <w:tcW w:w="2977" w:type="dxa"/>
          </w:tcPr>
          <w:p w:rsidR="0086158E" w:rsidRPr="00C634F2" w:rsidRDefault="0086158E" w:rsidP="00591B2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591B25">
            <w:pPr>
              <w:suppressAutoHyphens/>
            </w:pPr>
          </w:p>
        </w:tc>
        <w:tc>
          <w:tcPr>
            <w:tcW w:w="3543" w:type="dxa"/>
          </w:tcPr>
          <w:p w:rsidR="0086158E" w:rsidRPr="0070326D" w:rsidRDefault="0086158E" w:rsidP="00591B25">
            <w:pPr>
              <w:tabs>
                <w:tab w:val="left" w:pos="840"/>
                <w:tab w:val="center" w:pos="1380"/>
              </w:tabs>
            </w:pPr>
            <w:r w:rsidRPr="0070326D">
              <w:rPr>
                <w:lang w:val="en-US"/>
              </w:rPr>
              <w:t>K</w:t>
            </w:r>
            <w:r w:rsidRPr="0070326D">
              <w:t xml:space="preserve"> = (К1*100%): К2, где :</w:t>
            </w:r>
          </w:p>
          <w:p w:rsidR="0086158E" w:rsidRPr="0070326D" w:rsidRDefault="0086158E" w:rsidP="00591B2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591B2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w:t>
            </w:r>
            <w:r w:rsidR="00591B25">
              <w:t>ий многоквартирных жилых домов.</w:t>
            </w:r>
          </w:p>
          <w:p w:rsidR="00C86A36" w:rsidRDefault="00C86A36" w:rsidP="00591B25">
            <w:pPr>
              <w:tabs>
                <w:tab w:val="left" w:pos="840"/>
                <w:tab w:val="center" w:pos="1380"/>
              </w:tabs>
            </w:pPr>
          </w:p>
          <w:p w:rsidR="00C86A36" w:rsidRPr="0070326D" w:rsidRDefault="00C86A36" w:rsidP="00591B25">
            <w:pPr>
              <w:tabs>
                <w:tab w:val="left" w:pos="840"/>
                <w:tab w:val="center" w:pos="1380"/>
              </w:tabs>
            </w:pPr>
          </w:p>
        </w:tc>
        <w:tc>
          <w:tcPr>
            <w:tcW w:w="3260" w:type="dxa"/>
          </w:tcPr>
          <w:p w:rsidR="0086158E" w:rsidRPr="0070326D"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C86A36" w:rsidRPr="0027576D" w:rsidTr="00C86A36">
        <w:trPr>
          <w:trHeight w:val="212"/>
        </w:trPr>
        <w:tc>
          <w:tcPr>
            <w:tcW w:w="534" w:type="dxa"/>
          </w:tcPr>
          <w:p w:rsidR="00C86A36" w:rsidRPr="00D91913" w:rsidRDefault="00C86A36" w:rsidP="009973D8">
            <w:pPr>
              <w:jc w:val="center"/>
              <w:rPr>
                <w:sz w:val="26"/>
                <w:szCs w:val="26"/>
              </w:rPr>
            </w:pPr>
            <w:r>
              <w:rPr>
                <w:sz w:val="26"/>
                <w:szCs w:val="26"/>
              </w:rPr>
              <w:lastRenderedPageBreak/>
              <w:t>1</w:t>
            </w:r>
          </w:p>
        </w:tc>
        <w:tc>
          <w:tcPr>
            <w:tcW w:w="2977" w:type="dxa"/>
          </w:tcPr>
          <w:p w:rsidR="00C86A36" w:rsidRPr="00D91913" w:rsidRDefault="00C86A36" w:rsidP="009973D8">
            <w:pPr>
              <w:jc w:val="center"/>
              <w:rPr>
                <w:sz w:val="26"/>
                <w:szCs w:val="26"/>
              </w:rPr>
            </w:pPr>
            <w:r>
              <w:rPr>
                <w:sz w:val="26"/>
                <w:szCs w:val="26"/>
              </w:rPr>
              <w:t>2</w:t>
            </w:r>
          </w:p>
        </w:tc>
        <w:tc>
          <w:tcPr>
            <w:tcW w:w="3543" w:type="dxa"/>
          </w:tcPr>
          <w:p w:rsidR="00C86A36" w:rsidRPr="00D91913" w:rsidRDefault="00C86A36" w:rsidP="009973D8">
            <w:pPr>
              <w:jc w:val="center"/>
              <w:rPr>
                <w:sz w:val="26"/>
                <w:szCs w:val="26"/>
              </w:rPr>
            </w:pPr>
            <w:r>
              <w:rPr>
                <w:sz w:val="26"/>
                <w:szCs w:val="26"/>
              </w:rPr>
              <w:t>3</w:t>
            </w:r>
          </w:p>
        </w:tc>
        <w:tc>
          <w:tcPr>
            <w:tcW w:w="3260" w:type="dxa"/>
          </w:tcPr>
          <w:p w:rsidR="00C86A36" w:rsidRPr="00D91913" w:rsidRDefault="00C86A36" w:rsidP="009973D8">
            <w:pPr>
              <w:jc w:val="center"/>
              <w:rPr>
                <w:sz w:val="26"/>
                <w:szCs w:val="26"/>
              </w:rPr>
            </w:pPr>
            <w:r>
              <w:rPr>
                <w:sz w:val="26"/>
                <w:szCs w:val="26"/>
              </w:rPr>
              <w:t>4</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4.</w:t>
            </w:r>
          </w:p>
        </w:tc>
        <w:tc>
          <w:tcPr>
            <w:tcW w:w="2977" w:type="dxa"/>
          </w:tcPr>
          <w:p w:rsidR="0086158E" w:rsidRPr="008A2BC6" w:rsidRDefault="0086158E" w:rsidP="00591B25">
            <w:pPr>
              <w:pStyle w:val="ConsPlusNormal"/>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591B25">
            <w:pPr>
              <w:pStyle w:val="ConsPlusNormal"/>
              <w:rPr>
                <w:rFonts w:ascii="Times New Roman" w:hAnsi="Times New Roman" w:cs="Times New Roman"/>
                <w:sz w:val="24"/>
                <w:szCs w:val="24"/>
              </w:rPr>
            </w:pPr>
          </w:p>
        </w:tc>
        <w:tc>
          <w:tcPr>
            <w:tcW w:w="3543" w:type="dxa"/>
          </w:tcPr>
          <w:p w:rsidR="0086158E" w:rsidRPr="008A2BC6" w:rsidRDefault="0086158E" w:rsidP="00591B25">
            <w:pPr>
              <w:tabs>
                <w:tab w:val="left" w:pos="840"/>
                <w:tab w:val="center" w:pos="1380"/>
              </w:tabs>
            </w:pPr>
            <w:r w:rsidRPr="008A2BC6">
              <w:t>M = (М</w:t>
            </w:r>
            <w:proofErr w:type="gramStart"/>
            <w:r w:rsidRPr="008A2BC6">
              <w:t>1</w:t>
            </w:r>
            <w:proofErr w:type="gramEnd"/>
            <w:r w:rsidRPr="008A2BC6">
              <w:t>*100%): М</w:t>
            </w:r>
            <w:proofErr w:type="gramStart"/>
            <w:r w:rsidRPr="008A2BC6">
              <w:t>2</w:t>
            </w:r>
            <w:proofErr w:type="gramEnd"/>
            <w:r w:rsidRPr="008A2BC6">
              <w:t xml:space="preserve"> </w:t>
            </w:r>
          </w:p>
          <w:p w:rsidR="0086158E" w:rsidRDefault="0086158E" w:rsidP="00591B25">
            <w:pPr>
              <w:tabs>
                <w:tab w:val="left" w:pos="840"/>
                <w:tab w:val="center" w:pos="1380"/>
              </w:tabs>
            </w:pPr>
            <w:r w:rsidRPr="008A2BC6">
              <w:t>М</w:t>
            </w:r>
            <w:proofErr w:type="gramStart"/>
            <w:r w:rsidRPr="008A2BC6">
              <w:t>1</w:t>
            </w:r>
            <w:proofErr w:type="gramEnd"/>
            <w:r w:rsidRPr="008A2BC6">
              <w:t xml:space="preserve">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591B25">
            <w:pPr>
              <w:tabs>
                <w:tab w:val="left" w:pos="840"/>
                <w:tab w:val="center" w:pos="1380"/>
              </w:tabs>
              <w:rPr>
                <w:sz w:val="26"/>
                <w:szCs w:val="26"/>
              </w:rPr>
            </w:pPr>
            <w:r>
              <w:t>М</w:t>
            </w:r>
            <w:proofErr w:type="gramStart"/>
            <w:r>
              <w:t>2</w:t>
            </w:r>
            <w:proofErr w:type="gramEnd"/>
            <w:r>
              <w:t xml:space="preserve">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3260" w:type="dxa"/>
          </w:tcPr>
          <w:p w:rsidR="0086158E" w:rsidRPr="008A2BC6"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5.</w:t>
            </w:r>
          </w:p>
        </w:tc>
        <w:tc>
          <w:tcPr>
            <w:tcW w:w="2977" w:type="dxa"/>
          </w:tcPr>
          <w:p w:rsidR="0086158E" w:rsidRPr="001C4452" w:rsidRDefault="0086158E" w:rsidP="00591B25">
            <w:pPr>
              <w:pStyle w:val="ConsPlusNormal"/>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543" w:type="dxa"/>
          </w:tcPr>
          <w:p w:rsidR="0086158E" w:rsidRPr="008A2BC6" w:rsidRDefault="0086158E" w:rsidP="00591B25">
            <w:pPr>
              <w:tabs>
                <w:tab w:val="left" w:pos="840"/>
                <w:tab w:val="center" w:pos="1380"/>
              </w:tabs>
            </w:pPr>
          </w:p>
        </w:tc>
        <w:tc>
          <w:tcPr>
            <w:tcW w:w="3260" w:type="dxa"/>
          </w:tcPr>
          <w:p w:rsidR="0086158E" w:rsidRPr="00B3752E" w:rsidRDefault="0086158E" w:rsidP="00591B25">
            <w:pPr>
              <w:tabs>
                <w:tab w:val="left" w:pos="345"/>
              </w:tabs>
            </w:pPr>
            <w:r w:rsidRPr="00492A20">
              <w:t>Источником информации служит официальный сайт единой информационной системы в сфере закупок, форма КС-2.</w:t>
            </w:r>
          </w:p>
        </w:tc>
      </w:tr>
      <w:tr w:rsidR="001F574D" w:rsidRPr="0027576D" w:rsidTr="00C86A36">
        <w:trPr>
          <w:trHeight w:val="550"/>
        </w:trPr>
        <w:tc>
          <w:tcPr>
            <w:tcW w:w="534" w:type="dxa"/>
          </w:tcPr>
          <w:p w:rsidR="001F574D" w:rsidRPr="00591B25" w:rsidRDefault="001F574D" w:rsidP="00591B25">
            <w:pPr>
              <w:spacing w:line="360" w:lineRule="auto"/>
              <w:jc w:val="center"/>
            </w:pPr>
            <w:r w:rsidRPr="00591B25">
              <w:t>6.</w:t>
            </w:r>
          </w:p>
        </w:tc>
        <w:tc>
          <w:tcPr>
            <w:tcW w:w="2977" w:type="dxa"/>
          </w:tcPr>
          <w:p w:rsidR="001F574D" w:rsidRPr="00591B25" w:rsidRDefault="001F574D"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Д</w:t>
            </w:r>
            <w:r w:rsidRPr="00591B25">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3543" w:type="dxa"/>
          </w:tcPr>
          <w:p w:rsidR="001F574D" w:rsidRPr="00591B25" w:rsidRDefault="001F574D" w:rsidP="00591B25">
            <w:pPr>
              <w:tabs>
                <w:tab w:val="left" w:pos="840"/>
                <w:tab w:val="center" w:pos="1380"/>
              </w:tabs>
            </w:pPr>
            <w:r w:rsidRPr="00591B25">
              <w:rPr>
                <w:lang w:val="en-US"/>
              </w:rPr>
              <w:t>D</w:t>
            </w:r>
            <w:r w:rsidRPr="00591B25">
              <w:t>=(</w:t>
            </w:r>
            <w:r w:rsidRPr="00591B25">
              <w:rPr>
                <w:lang w:val="en-US"/>
              </w:rPr>
              <w:t>P</w:t>
            </w:r>
            <w:r w:rsidRPr="00591B25">
              <w:t>1х100)/</w:t>
            </w:r>
            <w:r w:rsidRPr="00591B25">
              <w:rPr>
                <w:lang w:val="en-US"/>
              </w:rPr>
              <w:t>P</w:t>
            </w:r>
            <w:r w:rsidRPr="00591B25">
              <w:t xml:space="preserve">2, где </w:t>
            </w:r>
          </w:p>
          <w:p w:rsidR="001F574D" w:rsidRPr="00591B25" w:rsidRDefault="001F574D" w:rsidP="00591B25">
            <w:pPr>
              <w:autoSpaceDE w:val="0"/>
              <w:autoSpaceDN w:val="0"/>
              <w:adjustRightInd w:val="0"/>
              <w:rPr>
                <w:rFonts w:eastAsiaTheme="minorHAnsi"/>
              </w:rPr>
            </w:pPr>
            <w:r w:rsidRPr="00591B25">
              <w:rPr>
                <w:rFonts w:eastAsiaTheme="minorHAnsi"/>
              </w:rPr>
              <w:t>Р</w:t>
            </w:r>
            <w:proofErr w:type="gramStart"/>
            <w:r w:rsidRPr="00591B25">
              <w:rPr>
                <w:rFonts w:eastAsiaTheme="minorHAnsi"/>
              </w:rPr>
              <w:t>1</w:t>
            </w:r>
            <w:proofErr w:type="gramEnd"/>
            <w:r w:rsidRPr="00591B25">
              <w:rPr>
                <w:rFonts w:eastAsiaTheme="minorHAnsi"/>
              </w:rPr>
              <w:t xml:space="preserve"> – число </w:t>
            </w:r>
            <w:r w:rsidRPr="00591B25">
              <w:t>граждан, принявших участие в решении вопросов развития городской среды Находкинского городского округа</w:t>
            </w:r>
            <w:r w:rsidRPr="00591B25">
              <w:rPr>
                <w:rFonts w:eastAsiaTheme="minorHAnsi"/>
              </w:rPr>
              <w:t>;</w:t>
            </w:r>
          </w:p>
          <w:p w:rsidR="001F574D" w:rsidRPr="00591B25" w:rsidRDefault="001F574D" w:rsidP="00591B25">
            <w:pPr>
              <w:autoSpaceDE w:val="0"/>
              <w:autoSpaceDN w:val="0"/>
              <w:adjustRightInd w:val="0"/>
            </w:pPr>
            <w:r w:rsidRPr="00591B25">
              <w:rPr>
                <w:rFonts w:eastAsiaTheme="minorHAnsi"/>
              </w:rPr>
              <w:t>Р</w:t>
            </w:r>
            <w:proofErr w:type="gramStart"/>
            <w:r w:rsidRPr="00591B25">
              <w:rPr>
                <w:rFonts w:eastAsiaTheme="minorHAnsi"/>
              </w:rPr>
              <w:t>2</w:t>
            </w:r>
            <w:proofErr w:type="gramEnd"/>
            <w:r w:rsidRPr="00591B25">
              <w:rPr>
                <w:rFonts w:eastAsiaTheme="minorHAnsi"/>
              </w:rPr>
              <w:t xml:space="preserve"> – число граждан </w:t>
            </w:r>
            <w:r w:rsidRPr="00591B25">
              <w:t>в возрасте от 14 лет, проживающих на территории Находкинского городского округа</w:t>
            </w:r>
          </w:p>
        </w:tc>
        <w:tc>
          <w:tcPr>
            <w:tcW w:w="3260" w:type="dxa"/>
          </w:tcPr>
          <w:p w:rsidR="001F574D" w:rsidRPr="00591B25" w:rsidRDefault="001F574D" w:rsidP="00591B25">
            <w:pPr>
              <w:tabs>
                <w:tab w:val="left" w:pos="345"/>
              </w:tabs>
            </w:pPr>
            <w:r w:rsidRPr="00591B25">
              <w:t xml:space="preserve">Источником информации служат данные, отраженные на  цифровой платформе </w:t>
            </w:r>
          </w:p>
          <w:p w:rsidR="001F574D" w:rsidRPr="00591B25" w:rsidRDefault="001F574D" w:rsidP="00591B25">
            <w:pPr>
              <w:tabs>
                <w:tab w:val="left" w:pos="345"/>
              </w:tabs>
            </w:pPr>
            <w:r w:rsidRPr="00591B25">
              <w:t>вовлечения граждан в решение вопросов развития городской среды Находкинского городского округа («Активный горожанин»)</w:t>
            </w:r>
          </w:p>
        </w:tc>
      </w:tr>
    </w:tbl>
    <w:p w:rsidR="006B5035" w:rsidRDefault="006B5035" w:rsidP="00DD0A91">
      <w:pPr>
        <w:widowControl w:val="0"/>
        <w:autoSpaceDE w:val="0"/>
        <w:autoSpaceDN w:val="0"/>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proofErr w:type="gramStart"/>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 xml:space="preserve">.1 В </w:t>
      </w:r>
      <w:proofErr w:type="gramStart"/>
      <w:r w:rsidR="00445162">
        <w:rPr>
          <w:rFonts w:eastAsia="Times New Roman"/>
          <w:sz w:val="26"/>
          <w:szCs w:val="26"/>
          <w:lang w:eastAsia="ru-RU"/>
        </w:rPr>
        <w:t>рамках</w:t>
      </w:r>
      <w:proofErr w:type="gramEnd"/>
      <w:r w:rsidR="00445162">
        <w:rPr>
          <w:rFonts w:eastAsia="Times New Roman"/>
          <w:sz w:val="26"/>
          <w:szCs w:val="26"/>
          <w:lang w:eastAsia="ru-RU"/>
        </w:rPr>
        <w:t xml:space="preserve">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lastRenderedPageBreak/>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591B25" w:rsidRPr="00591B25" w:rsidRDefault="00591B25" w:rsidP="00B81EF7">
      <w:pPr>
        <w:pStyle w:val="ConsPlusNormal"/>
        <w:spacing w:line="360" w:lineRule="auto"/>
        <w:ind w:firstLine="539"/>
        <w:jc w:val="both"/>
        <w:rPr>
          <w:rFonts w:ascii="Times New Roman" w:hAnsi="Times New Roman" w:cs="Times New Roman"/>
          <w:sz w:val="26"/>
          <w:szCs w:val="26"/>
        </w:rPr>
      </w:pPr>
      <w:r w:rsidRPr="00591B25">
        <w:rPr>
          <w:rFonts w:ascii="Times New Roman" w:hAnsi="Times New Roman" w:cs="Times New Roman"/>
          <w:sz w:val="26"/>
          <w:szCs w:val="26"/>
        </w:rPr>
        <w:lastRenderedPageBreak/>
        <w:t>4.3.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w:t>
      </w:r>
      <w:r>
        <w:rPr>
          <w:rFonts w:ascii="Times New Roman" w:hAnsi="Times New Roman" w:cs="Times New Roman"/>
          <w:sz w:val="26"/>
          <w:szCs w:val="26"/>
        </w:rPr>
        <w:t>.</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sidRPr="00591B25">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 xml:space="preserve">1 марта года, следующего </w:t>
      </w:r>
      <w:proofErr w:type="gramStart"/>
      <w:r w:rsidRPr="00D14A9D">
        <w:rPr>
          <w:sz w:val="26"/>
          <w:szCs w:val="26"/>
        </w:rPr>
        <w:t>за</w:t>
      </w:r>
      <w:proofErr w:type="gramEnd"/>
      <w:r w:rsidRPr="00D14A9D">
        <w:rPr>
          <w:sz w:val="26"/>
          <w:szCs w:val="26"/>
        </w:rPr>
        <w:t xml:space="preserve">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proofErr w:type="gramStart"/>
      <w:r w:rsidRPr="00D14A9D">
        <w:rPr>
          <w:sz w:val="26"/>
          <w:szCs w:val="26"/>
        </w:rPr>
        <w:t xml:space="preserve">-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w:t>
      </w:r>
      <w:r w:rsidRPr="00D14A9D">
        <w:rPr>
          <w:sz w:val="26"/>
          <w:szCs w:val="26"/>
        </w:rPr>
        <w:lastRenderedPageBreak/>
        <w:t>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w:t>
      </w:r>
      <w:proofErr w:type="gramEnd"/>
      <w:r>
        <w:rPr>
          <w:sz w:val="26"/>
          <w:szCs w:val="26"/>
        </w:rPr>
        <w:t xml:space="preserve">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lastRenderedPageBreak/>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E828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E828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lastRenderedPageBreak/>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E8288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E8288E"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E8288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E8288E"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w:t>
      </w:r>
      <w:r w:rsidRPr="00B81CB2">
        <w:rPr>
          <w:rFonts w:ascii="Times New Roman" w:hAnsi="Times New Roman" w:cs="Times New Roman"/>
          <w:sz w:val="26"/>
          <w:szCs w:val="26"/>
        </w:rPr>
        <w:lastRenderedPageBreak/>
        <w:t xml:space="preserve">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 Э - эффективность реализации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E8288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C0033C" w:rsidRDefault="00C0033C" w:rsidP="00AA02F9">
      <w:pPr>
        <w:spacing w:line="360" w:lineRule="auto"/>
        <w:ind w:firstLine="10206"/>
        <w:sectPr w:rsidR="00C0033C" w:rsidSect="00C0033C">
          <w:headerReference w:type="even" r:id="rId9"/>
          <w:headerReference w:type="default" r:id="rId10"/>
          <w:footerReference w:type="even" r:id="rId11"/>
          <w:footerReference w:type="default" r:id="rId12"/>
          <w:headerReference w:type="first" r:id="rId13"/>
          <w:footerReference w:type="first" r:id="rId14"/>
          <w:pgSz w:w="11906" w:h="16838"/>
          <w:pgMar w:top="425" w:right="425" w:bottom="709" w:left="567"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C0033C" w:rsidRDefault="00C0033C" w:rsidP="00C0033C">
      <w:pPr>
        <w:jc w:val="center"/>
        <w:rPr>
          <w:b/>
        </w:rPr>
      </w:pPr>
    </w:p>
    <w:p w:rsidR="00C0033C" w:rsidRDefault="00C0033C" w:rsidP="00C0033C">
      <w:pPr>
        <w:jc w:val="center"/>
        <w:rPr>
          <w:b/>
        </w:rPr>
      </w:pPr>
    </w:p>
    <w:p w:rsidR="00C0033C" w:rsidRDefault="00C0033C" w:rsidP="00C0033C">
      <w:pPr>
        <w:jc w:val="center"/>
        <w:rPr>
          <w:b/>
        </w:rPr>
      </w:pPr>
    </w:p>
    <w:p w:rsidR="00C0033C" w:rsidRPr="00497697" w:rsidRDefault="00C0033C" w:rsidP="00C0033C">
      <w:pPr>
        <w:jc w:val="center"/>
        <w:rPr>
          <w:b/>
        </w:rPr>
      </w:pPr>
      <w:r w:rsidRPr="00497697">
        <w:rPr>
          <w:b/>
        </w:rPr>
        <w:t>СВЕДЕНИЯ</w:t>
      </w:r>
    </w:p>
    <w:p w:rsidR="00C0033C" w:rsidRPr="00497697" w:rsidRDefault="00C0033C" w:rsidP="00C0033C">
      <w:pPr>
        <w:jc w:val="center"/>
        <w:rPr>
          <w:b/>
        </w:rPr>
      </w:pPr>
      <w:r w:rsidRPr="00497697">
        <w:rPr>
          <w:b/>
        </w:rPr>
        <w:t>о целевых показателях (индикаторах) муниципальной программы</w:t>
      </w:r>
    </w:p>
    <w:p w:rsidR="00C0033C" w:rsidRDefault="00C0033C" w:rsidP="00C0033C">
      <w:pPr>
        <w:jc w:val="center"/>
        <w:rPr>
          <w:b/>
        </w:rPr>
      </w:pPr>
      <w:r w:rsidRPr="00497697">
        <w:rPr>
          <w:rFonts w:eastAsia="Times New Roman"/>
          <w:b/>
          <w:bCs/>
          <w:color w:val="000000"/>
          <w:lang w:eastAsia="ru-RU"/>
        </w:rPr>
        <w:t>«Формирование современной городской среды Находкинского городског</w:t>
      </w:r>
      <w:r w:rsidRPr="005B788E">
        <w:rPr>
          <w:rFonts w:eastAsia="Times New Roman"/>
          <w:b/>
          <w:bCs/>
          <w:color w:val="000000"/>
          <w:lang w:eastAsia="ru-RU"/>
        </w:rPr>
        <w:t>о округа» на  2018-2024</w:t>
      </w:r>
      <w:r w:rsidRPr="005B788E">
        <w:rPr>
          <w:b/>
        </w:rPr>
        <w:t xml:space="preserve">  годы</w:t>
      </w:r>
    </w:p>
    <w:p w:rsidR="00C0033C" w:rsidRPr="005B788E" w:rsidRDefault="00C0033C" w:rsidP="00C0033C">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C0033C" w:rsidRPr="00C0033C" w:rsidTr="00C0033C">
        <w:trPr>
          <w:trHeight w:val="170"/>
          <w:jc w:val="center"/>
        </w:trPr>
        <w:tc>
          <w:tcPr>
            <w:tcW w:w="541" w:type="dxa"/>
            <w:vMerge w:val="restart"/>
          </w:tcPr>
          <w:p w:rsidR="00C0033C" w:rsidRPr="00C0033C" w:rsidRDefault="00C0033C" w:rsidP="00C0033C">
            <w:pPr>
              <w:jc w:val="center"/>
              <w:rPr>
                <w:rFonts w:eastAsia="Times New Roman"/>
                <w:lang w:eastAsia="ru-RU"/>
              </w:rPr>
            </w:pPr>
            <w:r w:rsidRPr="00C0033C">
              <w:rPr>
                <w:rFonts w:eastAsia="Times New Roman"/>
                <w:lang w:eastAsia="ru-RU"/>
              </w:rPr>
              <w:t xml:space="preserve">№ </w:t>
            </w:r>
            <w:proofErr w:type="gramStart"/>
            <w:r w:rsidRPr="00C0033C">
              <w:rPr>
                <w:rFonts w:eastAsia="Times New Roman"/>
                <w:lang w:eastAsia="ru-RU"/>
              </w:rPr>
              <w:t>п</w:t>
            </w:r>
            <w:proofErr w:type="gramEnd"/>
            <w:r w:rsidRPr="00C0033C">
              <w:rPr>
                <w:rFonts w:eastAsia="Times New Roman"/>
                <w:lang w:eastAsia="ru-RU"/>
              </w:rPr>
              <w:t>/п</w:t>
            </w:r>
          </w:p>
        </w:tc>
        <w:tc>
          <w:tcPr>
            <w:tcW w:w="3559"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Наименование целевого показателя (индикатора)</w:t>
            </w:r>
          </w:p>
        </w:tc>
        <w:tc>
          <w:tcPr>
            <w:tcW w:w="652"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Ед. </w:t>
            </w:r>
          </w:p>
          <w:p w:rsidR="00C0033C" w:rsidRPr="00C0033C" w:rsidRDefault="00C0033C" w:rsidP="00C0033C">
            <w:pPr>
              <w:jc w:val="center"/>
              <w:rPr>
                <w:rFonts w:eastAsia="Times New Roman"/>
                <w:lang w:eastAsia="ru-RU"/>
              </w:rPr>
            </w:pPr>
            <w:r w:rsidRPr="00C0033C">
              <w:rPr>
                <w:rFonts w:eastAsia="Times New Roman"/>
                <w:lang w:eastAsia="ru-RU"/>
              </w:rPr>
              <w:t>изм.</w:t>
            </w:r>
          </w:p>
        </w:tc>
        <w:tc>
          <w:tcPr>
            <w:tcW w:w="10490" w:type="dxa"/>
            <w:gridSpan w:val="9"/>
          </w:tcPr>
          <w:p w:rsidR="00C0033C" w:rsidRPr="00C0033C" w:rsidRDefault="00C0033C" w:rsidP="00C0033C">
            <w:pPr>
              <w:jc w:val="center"/>
              <w:rPr>
                <w:rFonts w:eastAsia="Times New Roman"/>
                <w:lang w:eastAsia="ru-RU"/>
              </w:rPr>
            </w:pPr>
            <w:r w:rsidRPr="00C0033C">
              <w:rPr>
                <w:rFonts w:eastAsia="Times New Roman"/>
                <w:lang w:eastAsia="ru-RU"/>
              </w:rPr>
              <w:t>Значения показателей</w:t>
            </w:r>
          </w:p>
        </w:tc>
      </w:tr>
      <w:tr w:rsidR="00C0033C" w:rsidRPr="00C0033C" w:rsidTr="00C0033C">
        <w:trPr>
          <w:trHeight w:val="170"/>
          <w:jc w:val="center"/>
        </w:trPr>
        <w:tc>
          <w:tcPr>
            <w:tcW w:w="541" w:type="dxa"/>
            <w:vMerge/>
          </w:tcPr>
          <w:p w:rsidR="00C0033C" w:rsidRPr="00C0033C" w:rsidRDefault="00C0033C" w:rsidP="00C0033C">
            <w:pPr>
              <w:rPr>
                <w:rFonts w:eastAsia="Times New Roman"/>
                <w:lang w:eastAsia="ru-RU"/>
              </w:rPr>
            </w:pPr>
          </w:p>
        </w:tc>
        <w:tc>
          <w:tcPr>
            <w:tcW w:w="3559" w:type="dxa"/>
            <w:vMerge/>
            <w:vAlign w:val="center"/>
          </w:tcPr>
          <w:p w:rsidR="00C0033C" w:rsidRPr="00C0033C" w:rsidRDefault="00C0033C" w:rsidP="00C0033C">
            <w:pPr>
              <w:rPr>
                <w:rFonts w:eastAsia="Times New Roman"/>
                <w:lang w:eastAsia="ru-RU"/>
              </w:rPr>
            </w:pPr>
          </w:p>
        </w:tc>
        <w:tc>
          <w:tcPr>
            <w:tcW w:w="652" w:type="dxa"/>
            <w:vMerge/>
            <w:vAlign w:val="center"/>
          </w:tcPr>
          <w:p w:rsidR="00C0033C" w:rsidRPr="00C0033C" w:rsidRDefault="00C0033C" w:rsidP="00C0033C">
            <w:pPr>
              <w:rPr>
                <w:rFonts w:eastAsia="Times New Roman"/>
                <w:lang w:eastAsia="ru-RU"/>
              </w:rPr>
            </w:pP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val="en-US" w:eastAsia="ru-RU"/>
              </w:rPr>
              <w:t>2017</w:t>
            </w:r>
            <w:r w:rsidRPr="00C0033C">
              <w:rPr>
                <w:rFonts w:eastAsia="Times New Roman"/>
                <w:lang w:eastAsia="ru-RU"/>
              </w:rPr>
              <w:t xml:space="preserve"> год</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2018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2019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2020 год</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2021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2022 год</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2023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2024</w:t>
            </w:r>
          </w:p>
          <w:p w:rsidR="00C0033C" w:rsidRPr="00C0033C" w:rsidRDefault="00C0033C" w:rsidP="00C0033C">
            <w:pPr>
              <w:jc w:val="center"/>
              <w:rPr>
                <w:rFonts w:eastAsia="Times New Roman"/>
                <w:lang w:eastAsia="ru-RU"/>
              </w:rPr>
            </w:pPr>
            <w:r w:rsidRPr="00C0033C">
              <w:rPr>
                <w:rFonts w:eastAsia="Times New Roman"/>
                <w:lang w:eastAsia="ru-RU"/>
              </w:rPr>
              <w:t xml:space="preserve"> год</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Ожидаемый конечный результат </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tcPr>
          <w:p w:rsidR="00C0033C" w:rsidRPr="00C0033C" w:rsidRDefault="00C0033C" w:rsidP="00C0033C">
            <w:pPr>
              <w:rPr>
                <w:rFonts w:eastAsia="Times New Roman"/>
                <w:lang w:eastAsia="ru-RU"/>
              </w:rPr>
            </w:pPr>
            <w:r w:rsidRPr="00C0033C">
              <w:rPr>
                <w:rFonts w:eastAsia="Times New Roman"/>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36, 97</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057" w:type="dxa"/>
            <w:vAlign w:val="center"/>
          </w:tcPr>
          <w:p w:rsidR="00C0033C" w:rsidRPr="00C0033C" w:rsidRDefault="00C0033C" w:rsidP="00C0033C">
            <w:pPr>
              <w:jc w:val="center"/>
            </w:pPr>
            <w:r w:rsidRPr="00C0033C">
              <w:rPr>
                <w:rFonts w:eastAsia="Times New Roman"/>
                <w:lang w:eastAsia="ru-RU"/>
              </w:rPr>
              <w:t>36,97</w:t>
            </w:r>
          </w:p>
        </w:tc>
        <w:tc>
          <w:tcPr>
            <w:tcW w:w="1165" w:type="dxa"/>
            <w:vAlign w:val="center"/>
          </w:tcPr>
          <w:p w:rsidR="00C0033C" w:rsidRPr="00C0033C" w:rsidRDefault="00C0033C" w:rsidP="00C0033C">
            <w:pPr>
              <w:jc w:val="center"/>
            </w:pPr>
            <w:r w:rsidRPr="00C0033C">
              <w:rPr>
                <w:rFonts w:eastAsia="Times New Roman"/>
                <w:lang w:eastAsia="ru-RU"/>
              </w:rPr>
              <w:t>36,97</w:t>
            </w:r>
          </w:p>
        </w:tc>
        <w:tc>
          <w:tcPr>
            <w:tcW w:w="1033" w:type="dxa"/>
            <w:vAlign w:val="center"/>
          </w:tcPr>
          <w:p w:rsidR="00C0033C" w:rsidRPr="00C0033C" w:rsidRDefault="00C0033C" w:rsidP="00C0033C">
            <w:pPr>
              <w:jc w:val="center"/>
            </w:pPr>
            <w:r w:rsidRPr="00C0033C">
              <w:rPr>
                <w:rFonts w:eastAsia="Times New Roman"/>
                <w:lang w:eastAsia="ru-RU"/>
              </w:rPr>
              <w:t>36,97</w:t>
            </w:r>
          </w:p>
        </w:tc>
        <w:tc>
          <w:tcPr>
            <w:tcW w:w="1150" w:type="dxa"/>
            <w:vAlign w:val="center"/>
          </w:tcPr>
          <w:p w:rsidR="00C0033C" w:rsidRPr="00C0033C" w:rsidRDefault="00C0033C" w:rsidP="00C0033C">
            <w:pPr>
              <w:jc w:val="center"/>
            </w:pPr>
            <w:r w:rsidRPr="00C0033C">
              <w:rPr>
                <w:rFonts w:eastAsia="Times New Roman"/>
                <w:lang w:eastAsia="ru-RU"/>
              </w:rPr>
              <w:t>36,97</w:t>
            </w:r>
          </w:p>
        </w:tc>
        <w:tc>
          <w:tcPr>
            <w:tcW w:w="1237" w:type="dxa"/>
            <w:vAlign w:val="center"/>
          </w:tcPr>
          <w:p w:rsidR="00C0033C" w:rsidRPr="00C0033C" w:rsidRDefault="00C0033C" w:rsidP="00C0033C">
            <w:pPr>
              <w:jc w:val="center"/>
            </w:pPr>
            <w:r w:rsidRPr="00C0033C">
              <w:rPr>
                <w:rFonts w:eastAsia="Times New Roman"/>
                <w:lang w:eastAsia="ru-RU"/>
              </w:rPr>
              <w:t>36,97</w:t>
            </w:r>
          </w:p>
        </w:tc>
        <w:tc>
          <w:tcPr>
            <w:tcW w:w="1520" w:type="dxa"/>
            <w:vAlign w:val="center"/>
          </w:tcPr>
          <w:p w:rsidR="00C0033C" w:rsidRPr="00C0033C" w:rsidRDefault="00C0033C" w:rsidP="00C0033C">
            <w:pPr>
              <w:jc w:val="center"/>
            </w:pPr>
            <w:r w:rsidRPr="00C0033C">
              <w:rPr>
                <w:rFonts w:eastAsia="Times New Roman"/>
                <w:lang w:eastAsia="ru-RU"/>
              </w:rPr>
              <w:t>36,97</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3559" w:type="dxa"/>
            <w:vAlign w:val="center"/>
          </w:tcPr>
          <w:p w:rsidR="00C0033C" w:rsidRPr="00C0033C" w:rsidRDefault="00C0033C" w:rsidP="00C0033C">
            <w:r w:rsidRPr="00C0033C">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p w:rsidR="00C0033C" w:rsidRPr="00C0033C" w:rsidRDefault="00C0033C" w:rsidP="00C0033C"/>
          <w:p w:rsidR="00C0033C" w:rsidRPr="00C0033C" w:rsidRDefault="00C0033C" w:rsidP="00C0033C"/>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val="en-US" w:eastAsia="ru-RU"/>
              </w:rPr>
            </w:pPr>
            <w:r w:rsidRPr="00C0033C">
              <w:rPr>
                <w:rFonts w:eastAsia="Times New Roman"/>
                <w:lang w:val="en-US"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lastRenderedPageBreak/>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3559" w:type="dxa"/>
          </w:tcPr>
          <w:p w:rsidR="00C0033C" w:rsidRPr="00C0033C" w:rsidRDefault="00C0033C" w:rsidP="00C0033C">
            <w:pPr>
              <w:pStyle w:val="ConsPlusNormal"/>
              <w:rPr>
                <w:rFonts w:ascii="Times New Roman" w:hAnsi="Times New Roman" w:cs="Times New Roman"/>
                <w:sz w:val="24"/>
                <w:szCs w:val="24"/>
              </w:rPr>
            </w:pPr>
            <w:r w:rsidRPr="00C0033C">
              <w:rPr>
                <w:rFonts w:ascii="Times New Roman" w:hAnsi="Times New Roman" w:cs="Times New Roman"/>
                <w:sz w:val="24"/>
                <w:szCs w:val="24"/>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165"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033"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150"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237"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520"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3559" w:type="dxa"/>
          </w:tcPr>
          <w:p w:rsidR="00C0033C" w:rsidRPr="00C0033C" w:rsidRDefault="00C0033C" w:rsidP="00C0033C">
            <w:r w:rsidRPr="00C0033C">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71,1</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77,8</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77,1</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79,2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3559" w:type="dxa"/>
          </w:tcPr>
          <w:p w:rsidR="00C0033C" w:rsidRPr="00C0033C" w:rsidRDefault="00C0033C" w:rsidP="00C0033C">
            <w:r w:rsidRPr="00C0033C">
              <w:t>Количество благоустроенных территорий, детских и спортивных площадок</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ед.</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80</w:t>
            </w:r>
          </w:p>
        </w:tc>
        <w:tc>
          <w:tcPr>
            <w:tcW w:w="1057" w:type="dxa"/>
            <w:vAlign w:val="center"/>
          </w:tcPr>
          <w:p w:rsidR="00C0033C" w:rsidRPr="00C0033C" w:rsidRDefault="003A7BFB" w:rsidP="00C0033C">
            <w:pPr>
              <w:jc w:val="center"/>
              <w:rPr>
                <w:rFonts w:eastAsia="Times New Roman"/>
                <w:lang w:eastAsia="ru-RU"/>
              </w:rPr>
            </w:pPr>
            <w:r>
              <w:rPr>
                <w:rFonts w:eastAsia="Times New Roman"/>
                <w:lang w:eastAsia="ru-RU"/>
              </w:rPr>
              <w:t>60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237"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0</w:t>
            </w:r>
          </w:p>
        </w:tc>
        <w:tc>
          <w:tcPr>
            <w:tcW w:w="1520" w:type="dxa"/>
          </w:tcPr>
          <w:p w:rsidR="00C0033C" w:rsidRPr="00C0033C" w:rsidRDefault="00C0033C" w:rsidP="00C0033C">
            <w:pPr>
              <w:jc w:val="center"/>
              <w:rPr>
                <w:rFonts w:eastAsia="Times New Roman"/>
                <w:lang w:eastAsia="ru-RU"/>
              </w:rPr>
            </w:pPr>
          </w:p>
          <w:p w:rsidR="00C0033C" w:rsidRPr="00C0033C" w:rsidRDefault="003A7BFB" w:rsidP="00C0033C">
            <w:pPr>
              <w:jc w:val="center"/>
              <w:rPr>
                <w:rFonts w:eastAsia="Times New Roman"/>
                <w:lang w:eastAsia="ru-RU"/>
              </w:rPr>
            </w:pPr>
            <w:r>
              <w:rPr>
                <w:rFonts w:eastAsia="Times New Roman"/>
                <w:lang w:eastAsia="ru-RU"/>
              </w:rPr>
              <w:t>140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3559" w:type="dxa"/>
          </w:tcPr>
          <w:p w:rsidR="00C0033C" w:rsidRPr="00C0033C" w:rsidRDefault="00C0033C" w:rsidP="00C0033C">
            <w:r w:rsidRPr="00C0033C">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C0033C" w:rsidRPr="00C0033C" w:rsidRDefault="00C0033C" w:rsidP="00C0033C">
            <w:pPr>
              <w:jc w:val="center"/>
              <w:rPr>
                <w:rFonts w:eastAsia="Times New Roman"/>
                <w:lang w:eastAsia="ru-RU"/>
              </w:rPr>
            </w:pPr>
            <w:r w:rsidRPr="00C0033C">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07" w:type="dxa"/>
            <w:vAlign w:val="center"/>
          </w:tcPr>
          <w:p w:rsidR="00C0033C" w:rsidRPr="00C0033C" w:rsidRDefault="00C0033C" w:rsidP="00C0033C">
            <w:pPr>
              <w:jc w:val="center"/>
              <w:rPr>
                <w:rFonts w:eastAsia="Times New Roman"/>
                <w:lang w:eastAsia="ru-RU"/>
              </w:rPr>
            </w:pPr>
          </w:p>
        </w:tc>
        <w:tc>
          <w:tcPr>
            <w:tcW w:w="1169" w:type="dxa"/>
            <w:vAlign w:val="center"/>
          </w:tcPr>
          <w:p w:rsidR="00C0033C" w:rsidRPr="00C0033C" w:rsidRDefault="00C0033C" w:rsidP="00C0033C">
            <w:pPr>
              <w:jc w:val="center"/>
              <w:rPr>
                <w:rFonts w:eastAsia="Times New Roman"/>
                <w:lang w:eastAsia="ru-RU"/>
              </w:rPr>
            </w:pP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15</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25</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r>
    </w:tbl>
    <w:p w:rsidR="00C0033C" w:rsidRDefault="00C0033C" w:rsidP="00C0033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ind w:firstLine="10206"/>
      </w:pPr>
      <w:r w:rsidRPr="00B00767">
        <w:lastRenderedPageBreak/>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890922" w:rsidRPr="00C0033C" w:rsidRDefault="00890922" w:rsidP="00890922">
      <w:pPr>
        <w:jc w:val="center"/>
        <w:rPr>
          <w:rFonts w:eastAsia="Times New Roman"/>
          <w:b/>
          <w:bCs/>
          <w:color w:val="000000"/>
          <w:lang w:eastAsia="ru-RU"/>
        </w:rPr>
      </w:pPr>
      <w:r w:rsidRPr="00C0033C">
        <w:rPr>
          <w:rFonts w:eastAsia="Times New Roman"/>
          <w:b/>
          <w:bCs/>
          <w:color w:val="000000"/>
          <w:lang w:eastAsia="ru-RU"/>
        </w:rPr>
        <w:t xml:space="preserve">ПЕРЕЧЕНЬ  </w:t>
      </w:r>
    </w:p>
    <w:p w:rsidR="00C0033C" w:rsidRPr="00C0033C" w:rsidRDefault="00C0033C" w:rsidP="00C0033C">
      <w:pPr>
        <w:jc w:val="center"/>
        <w:rPr>
          <w:rFonts w:eastAsia="Times New Roman"/>
          <w:b/>
          <w:lang w:eastAsia="ru-RU"/>
        </w:rPr>
      </w:pPr>
      <w:r w:rsidRPr="00C0033C">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p w:rsidR="000A445C" w:rsidRPr="00C0033C" w:rsidRDefault="000A445C" w:rsidP="00890922">
      <w:pPr>
        <w:jc w:val="center"/>
        <w:rPr>
          <w:rFonts w:eastAsia="Times New Roman"/>
          <w:b/>
          <w:lang w:eastAsia="ru-RU"/>
        </w:rPr>
      </w:pPr>
    </w:p>
    <w:tbl>
      <w:tblPr>
        <w:tblW w:w="14799" w:type="dxa"/>
        <w:tblInd w:w="392" w:type="dxa"/>
        <w:tblLook w:val="04A0" w:firstRow="1" w:lastRow="0" w:firstColumn="1" w:lastColumn="0" w:noHBand="0" w:noVBand="1"/>
      </w:tblPr>
      <w:tblGrid>
        <w:gridCol w:w="588"/>
        <w:gridCol w:w="4741"/>
        <w:gridCol w:w="7779"/>
        <w:gridCol w:w="1691"/>
      </w:tblGrid>
      <w:tr w:rsidR="00C0033C" w:rsidRPr="0015490F" w:rsidTr="00C0033C">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w:t>
            </w:r>
            <w:r w:rsidRPr="00C0033C">
              <w:rPr>
                <w:rFonts w:eastAsia="Times New Roman"/>
                <w:b/>
                <w:bCs/>
                <w:lang w:eastAsia="ru-RU"/>
              </w:rPr>
              <w:br/>
            </w:r>
            <w:proofErr w:type="gramStart"/>
            <w:r w:rsidRPr="00C0033C">
              <w:rPr>
                <w:rFonts w:eastAsia="Times New Roman"/>
                <w:b/>
                <w:bCs/>
                <w:lang w:eastAsia="ru-RU"/>
              </w:rPr>
              <w:t>п</w:t>
            </w:r>
            <w:proofErr w:type="gramEnd"/>
            <w:r w:rsidRPr="00C0033C">
              <w:rPr>
                <w:rFonts w:eastAsia="Times New Roman"/>
                <w:b/>
                <w:bCs/>
                <w:lang w:eastAsia="ru-RU"/>
              </w:rPr>
              <w:t>/п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Наименование муниципального образования, наименование и адрес общественной территории</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ind w:right="33"/>
              <w:jc w:val="center"/>
              <w:rPr>
                <w:rFonts w:eastAsia="Times New Roman"/>
                <w:b/>
                <w:bCs/>
                <w:lang w:eastAsia="ru-RU"/>
              </w:rPr>
            </w:pPr>
            <w:r w:rsidRPr="00C0033C">
              <w:rPr>
                <w:rFonts w:eastAsia="Times New Roman"/>
                <w:b/>
                <w:bCs/>
                <w:lang w:eastAsia="ru-RU"/>
              </w:rPr>
              <w:t>Перечень видов работ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Срок выполнения работ</w:t>
            </w:r>
          </w:p>
        </w:tc>
      </w:tr>
      <w:tr w:rsidR="00C0033C" w:rsidRPr="0015490F" w:rsidTr="00C0033C">
        <w:trPr>
          <w:trHeight w:val="20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nil"/>
              <w:left w:val="nil"/>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lang w:eastAsia="ru-RU"/>
              </w:rPr>
            </w:pPr>
            <w:r w:rsidRPr="00C0033C">
              <w:rPr>
                <w:rFonts w:eastAsia="Times New Roman"/>
                <w:lang w:eastAsia="ru-RU"/>
              </w:rPr>
              <w:t>4</w:t>
            </w:r>
          </w:p>
        </w:tc>
      </w:tr>
      <w:tr w:rsidR="00C0033C" w:rsidRPr="0015490F" w:rsidTr="00C0033C">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C0033C" w:rsidRPr="00C0033C" w:rsidRDefault="00C0033C" w:rsidP="00C0033C">
            <w:pPr>
              <w:rPr>
                <w:rFonts w:eastAsia="Times New Roman"/>
                <w:b/>
                <w:bCs/>
                <w:color w:val="000000"/>
                <w:lang w:eastAsia="ru-RU"/>
              </w:rPr>
            </w:pPr>
            <w:r w:rsidRPr="00C0033C">
              <w:rPr>
                <w:rFonts w:eastAsia="Times New Roman"/>
                <w:b/>
                <w:bCs/>
                <w:color w:val="000000"/>
                <w:lang w:eastAsia="ru-RU"/>
              </w:rPr>
              <w:t>Находкинский городской округ</w:t>
            </w:r>
          </w:p>
        </w:tc>
        <w:tc>
          <w:tcPr>
            <w:tcW w:w="7779" w:type="dxa"/>
            <w:tcBorders>
              <w:top w:val="single" w:sz="4" w:space="0" w:color="auto"/>
              <w:left w:val="nil"/>
              <w:bottom w:val="single" w:sz="4" w:space="0" w:color="auto"/>
              <w:right w:val="single" w:sz="4" w:space="0" w:color="auto"/>
            </w:tcBorders>
            <w:shd w:val="clear" w:color="auto" w:fill="auto"/>
            <w:noWrap/>
            <w:vAlign w:val="center"/>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lang w:eastAsia="ru-RU"/>
              </w:rPr>
            </w:pPr>
          </w:p>
        </w:tc>
      </w:tr>
      <w:tr w:rsidR="00C0033C" w:rsidRPr="0015490F" w:rsidTr="00C0033C">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Сквер 100-летия образования пограничных войск России в районе  ул. Лермонтова в </w:t>
            </w:r>
            <w:r>
              <w:rPr>
                <w:rFonts w:eastAsia="Times New Roman"/>
                <w:color w:val="000000"/>
                <w:lang w:eastAsia="ru-RU"/>
              </w:rPr>
              <w:t xml:space="preserve">          </w:t>
            </w:r>
            <w:r w:rsidRPr="00C0033C">
              <w:rPr>
                <w:rFonts w:eastAsia="Times New Roman"/>
                <w:color w:val="000000"/>
                <w:lang w:eastAsia="ru-RU"/>
              </w:rPr>
              <w:t>г. Находке (Приморский край, г. Находка, примерно в 50 м по направлению на восток от ориентира (здание ул. Лермонтова, 1))</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w:t>
            </w:r>
            <w:proofErr w:type="spellStart"/>
            <w:r w:rsidRPr="00C0033C">
              <w:rPr>
                <w:rFonts w:eastAsia="Times New Roman"/>
                <w:color w:val="000000"/>
                <w:lang w:eastAsia="ru-RU"/>
              </w:rPr>
              <w:t>леерных</w:t>
            </w:r>
            <w:proofErr w:type="spellEnd"/>
            <w:r w:rsidRPr="00C0033C">
              <w:rPr>
                <w:rFonts w:eastAsia="Times New Roman"/>
                <w:color w:val="000000"/>
                <w:lang w:eastAsia="ru-RU"/>
              </w:rPr>
              <w:t xml:space="preserve"> ограждений, озеленение,   устройство наружного освещения)</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2018</w:t>
            </w:r>
          </w:p>
        </w:tc>
      </w:tr>
      <w:tr w:rsidR="00C0033C" w:rsidRPr="0015490F" w:rsidTr="00C0033C">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в районе ул. Свердлова, 45)</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w:t>
            </w:r>
          </w:p>
        </w:tc>
      </w:tr>
      <w:tr w:rsidR="00C0033C" w:rsidRPr="0015490F" w:rsidTr="00C0033C">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C0033C" w:rsidRDefault="00C0033C" w:rsidP="00C0033C">
            <w:pPr>
              <w:rPr>
                <w:rFonts w:eastAsia="Times New Roman"/>
                <w:color w:val="000000"/>
                <w:lang w:eastAsia="ru-RU"/>
              </w:rPr>
            </w:pPr>
            <w:r w:rsidRPr="00C0033C">
              <w:rPr>
                <w:rFonts w:eastAsia="Times New Roman"/>
                <w:color w:val="000000"/>
                <w:lang w:eastAsia="ru-RU"/>
              </w:rPr>
              <w:t xml:space="preserve">Сквер в районе  ул. Спортивной, 25-27 (Приморский край, г. Находка, в 35 м на восток от ориентира (жилой дом по </w:t>
            </w:r>
            <w:r>
              <w:rPr>
                <w:rFonts w:eastAsia="Times New Roman"/>
                <w:color w:val="000000"/>
                <w:lang w:eastAsia="ru-RU"/>
              </w:rPr>
              <w:t xml:space="preserve">                   </w:t>
            </w:r>
            <w:r w:rsidRPr="00C0033C">
              <w:rPr>
                <w:rFonts w:eastAsia="Times New Roman"/>
                <w:color w:val="000000"/>
                <w:lang w:eastAsia="ru-RU"/>
              </w:rPr>
              <w:t xml:space="preserve">ул. </w:t>
            </w:r>
            <w:proofErr w:type="gramStart"/>
            <w:r w:rsidRPr="00C0033C">
              <w:rPr>
                <w:rFonts w:eastAsia="Times New Roman"/>
                <w:color w:val="000000"/>
                <w:lang w:eastAsia="ru-RU"/>
              </w:rPr>
              <w:t>Спортивная</w:t>
            </w:r>
            <w:proofErr w:type="gramEnd"/>
            <w:r w:rsidRPr="00C0033C">
              <w:rPr>
                <w:rFonts w:eastAsia="Times New Roman"/>
                <w:color w:val="000000"/>
                <w:lang w:eastAsia="ru-RU"/>
              </w:rPr>
              <w:t>, 25))</w:t>
            </w:r>
          </w:p>
          <w:p w:rsidR="00C0033C" w:rsidRDefault="00C0033C" w:rsidP="00C0033C">
            <w:pPr>
              <w:rPr>
                <w:rFonts w:eastAsia="Times New Roman"/>
                <w:color w:val="000000"/>
                <w:lang w:eastAsia="ru-RU"/>
              </w:rPr>
            </w:pPr>
          </w:p>
          <w:p w:rsidR="00C0033C" w:rsidRPr="00C0033C" w:rsidRDefault="00C0033C" w:rsidP="00C0033C">
            <w:pPr>
              <w:rPr>
                <w:rFonts w:eastAsia="Times New Roman"/>
                <w:color w:val="000000"/>
                <w:lang w:eastAsia="ru-RU"/>
              </w:rPr>
            </w:pPr>
          </w:p>
        </w:tc>
        <w:tc>
          <w:tcPr>
            <w:tcW w:w="7779" w:type="dxa"/>
            <w:tcBorders>
              <w:top w:val="single" w:sz="4" w:space="0" w:color="auto"/>
              <w:left w:val="single" w:sz="4" w:space="0" w:color="auto"/>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2018-2019</w:t>
            </w:r>
          </w:p>
        </w:tc>
      </w:tr>
      <w:tr w:rsidR="00C0033C" w:rsidRPr="0015490F" w:rsidTr="00C0033C">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r>
      <w:tr w:rsidR="00C0033C" w:rsidRPr="0015490F" w:rsidTr="00C0033C">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c>
          <w:tcPr>
            <w:tcW w:w="474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ул. Ленинская)</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roofErr w:type="gramEnd"/>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w:t>
            </w:r>
          </w:p>
        </w:tc>
      </w:tr>
      <w:tr w:rsidR="00C0033C" w:rsidRPr="0015490F" w:rsidTr="00C0033C">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«Радуга» (Приморский край,                           г. Находка, п. Южно-Морской, примерно в 20м по направлению на север от ориентира (жилой дом ул. Победы, 2))</w:t>
            </w:r>
          </w:p>
        </w:tc>
        <w:tc>
          <w:tcPr>
            <w:tcW w:w="7779" w:type="dxa"/>
            <w:tcBorders>
              <w:top w:val="single" w:sz="4" w:space="0" w:color="auto"/>
              <w:left w:val="nil"/>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w:t>
            </w:r>
          </w:p>
        </w:tc>
        <w:tc>
          <w:tcPr>
            <w:tcW w:w="1691" w:type="dxa"/>
            <w:tcBorders>
              <w:top w:val="nil"/>
              <w:left w:val="single" w:sz="4" w:space="0" w:color="auto"/>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2019</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6.</w:t>
            </w:r>
          </w:p>
        </w:tc>
        <w:tc>
          <w:tcPr>
            <w:tcW w:w="4741" w:type="dxa"/>
            <w:tcBorders>
              <w:top w:val="single" w:sz="4" w:space="0" w:color="auto"/>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Городской парк культуры и отдыха  (Приморский край, г. Находка, ул. Гагарина, примерно в 52 м по направлению на юго-восток от ориентира (здание </w:t>
            </w:r>
            <w:r>
              <w:rPr>
                <w:rFonts w:eastAsia="Times New Roman"/>
                <w:color w:val="000000"/>
                <w:lang w:eastAsia="ru-RU"/>
              </w:rPr>
              <w:t xml:space="preserve">                  </w:t>
            </w:r>
            <w:r w:rsidRPr="00C0033C">
              <w:rPr>
                <w:rFonts w:eastAsia="Times New Roman"/>
                <w:color w:val="000000"/>
                <w:lang w:eastAsia="ru-RU"/>
              </w:rPr>
              <w:t>ул. Гагарина, 10))</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2019 - 2020</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7.</w:t>
            </w:r>
          </w:p>
        </w:tc>
        <w:tc>
          <w:tcPr>
            <w:tcW w:w="4741" w:type="dxa"/>
            <w:tcBorders>
              <w:top w:val="single" w:sz="4" w:space="0" w:color="auto"/>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Сквер «Богатырь» (Приморский край,                           г. Находка, в 30 м на северо-восток от ориентира (жилой дом по                               ул. Молодежная, 7)</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2020</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8.</w:t>
            </w:r>
          </w:p>
        </w:tc>
        <w:tc>
          <w:tcPr>
            <w:tcW w:w="4741" w:type="dxa"/>
            <w:tcBorders>
              <w:top w:val="single" w:sz="4" w:space="0" w:color="auto"/>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Сквер «Русь» (Приморский край,                        г. Находка, в 40 м на восток от ориентира (здание по ул. Лермонтова, 32)</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w:t>
            </w: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2020</w:t>
            </w:r>
          </w:p>
        </w:tc>
      </w:tr>
      <w:tr w:rsidR="00C0033C" w:rsidRPr="0015490F" w:rsidTr="00C0033C">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9.</w:t>
            </w:r>
          </w:p>
        </w:tc>
        <w:tc>
          <w:tcPr>
            <w:tcW w:w="474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Озерный бульвар (Приморский край,                      г. Находка)</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10.</w:t>
            </w:r>
          </w:p>
        </w:tc>
        <w:tc>
          <w:tcPr>
            <w:tcW w:w="4741" w:type="dxa"/>
            <w:tcBorders>
              <w:top w:val="nil"/>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lang w:eastAsia="ru-RU"/>
              </w:rPr>
            </w:pPr>
          </w:p>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C0033C" w:rsidRPr="00C0033C" w:rsidRDefault="00C0033C" w:rsidP="00C0033C">
            <w:pPr>
              <w:rPr>
                <w:rFonts w:eastAsia="Times New Roman"/>
                <w:lang w:eastAsia="ru-RU"/>
              </w:rPr>
            </w:pP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11.</w:t>
            </w:r>
          </w:p>
        </w:tc>
        <w:tc>
          <w:tcPr>
            <w:tcW w:w="4741" w:type="dxa"/>
            <w:tcBorders>
              <w:top w:val="nil"/>
              <w:left w:val="nil"/>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 xml:space="preserve">Сквер «Школьный» (Приморский край,                            г. Находка, в 25 м на юг от ориентира (жилой дом по ул. </w:t>
            </w:r>
            <w:proofErr w:type="spellStart"/>
            <w:r w:rsidRPr="00C0033C">
              <w:rPr>
                <w:rFonts w:eastAsia="Times New Roman"/>
                <w:color w:val="000000"/>
                <w:lang w:eastAsia="ru-RU"/>
              </w:rPr>
              <w:t>Постышева</w:t>
            </w:r>
            <w:proofErr w:type="spellEnd"/>
            <w:r w:rsidRPr="00C0033C">
              <w:rPr>
                <w:rFonts w:eastAsia="Times New Roman"/>
                <w:color w:val="000000"/>
                <w:lang w:eastAsia="ru-RU"/>
              </w:rPr>
              <w:t>, 43)</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lastRenderedPageBreak/>
              <w:t>1</w:t>
            </w:r>
          </w:p>
        </w:tc>
        <w:tc>
          <w:tcPr>
            <w:tcW w:w="4741" w:type="dxa"/>
            <w:tcBorders>
              <w:top w:val="single" w:sz="4" w:space="0" w:color="auto"/>
              <w:left w:val="nil"/>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12.</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в районе «Камень дружбы породненных городов Находка-</w:t>
            </w:r>
            <w:proofErr w:type="spellStart"/>
            <w:r w:rsidRPr="00C0033C">
              <w:rPr>
                <w:rFonts w:eastAsia="Times New Roman"/>
                <w:color w:val="000000"/>
                <w:lang w:eastAsia="ru-RU"/>
              </w:rPr>
              <w:t>Майдзуру</w:t>
            </w:r>
            <w:proofErr w:type="spellEnd"/>
            <w:r w:rsidRPr="00C0033C">
              <w:rPr>
                <w:rFonts w:eastAsia="Times New Roman"/>
                <w:color w:val="000000"/>
                <w:lang w:eastAsia="ru-RU"/>
              </w:rPr>
              <w:t>» (Приморский край,  г. Находка, примерно в 250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2022</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 в 30 м от ориентира (здание по  ул. </w:t>
            </w:r>
            <w:proofErr w:type="spellStart"/>
            <w:r w:rsidRPr="00C0033C">
              <w:rPr>
                <w:rFonts w:eastAsia="Times New Roman"/>
                <w:color w:val="000000"/>
                <w:lang w:eastAsia="ru-RU"/>
              </w:rPr>
              <w:t>Первостроителей</w:t>
            </w:r>
            <w:proofErr w:type="spellEnd"/>
            <w:r w:rsidRPr="00C0033C">
              <w:rPr>
                <w:rFonts w:eastAsia="Times New Roman"/>
                <w:color w:val="000000"/>
                <w:lang w:eastAsia="ru-RU"/>
              </w:rPr>
              <w:t>, 3Б))</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C0033C" w:rsidRPr="00C0033C" w:rsidRDefault="00C0033C" w:rsidP="00C0033C">
            <w:pPr>
              <w:rPr>
                <w:rFonts w:eastAsia="Times New Roman"/>
                <w:lang w:eastAsia="ru-RU"/>
              </w:rPr>
            </w:pPr>
          </w:p>
          <w:p w:rsidR="00C0033C" w:rsidRPr="00C0033C" w:rsidRDefault="00C0033C" w:rsidP="00C0033C">
            <w:pPr>
              <w:rPr>
                <w:rFonts w:eastAsia="Times New Roman"/>
                <w:lang w:eastAsia="ru-RU"/>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2022</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14.</w:t>
            </w:r>
          </w:p>
          <w:p w:rsidR="00C0033C" w:rsidRPr="00C0033C" w:rsidRDefault="00C0033C" w:rsidP="00C0033C">
            <w:pPr>
              <w:jc w:val="center"/>
              <w:rPr>
                <w:rFonts w:eastAsia="Times New Roman"/>
                <w:color w:val="000000"/>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в 80 м на северо-запад от здания по                         ул. Дзержинского, д. 1)</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Pr>
                <w:rFonts w:eastAsia="Times New Roman"/>
                <w:color w:val="000000"/>
                <w:lang w:eastAsia="ru-RU"/>
              </w:rPr>
              <w:t>2022</w:t>
            </w:r>
            <w:r w:rsidRPr="00C0033C">
              <w:rPr>
                <w:rFonts w:eastAsia="Times New Roman"/>
                <w:color w:val="000000"/>
                <w:lang w:eastAsia="ru-RU"/>
              </w:rPr>
              <w:t>-2023</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1 (Приморский край,  г. Находка, примерно в 350м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2023</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2024</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2024</w:t>
            </w:r>
          </w:p>
        </w:tc>
      </w:tr>
    </w:tbl>
    <w:p w:rsidR="00C0033C" w:rsidRDefault="00C0033C" w:rsidP="00890922">
      <w:pPr>
        <w:jc w:val="center"/>
        <w:rPr>
          <w:rFonts w:eastAsia="Times New Roman"/>
          <w:b/>
          <w:sz w:val="22"/>
          <w:szCs w:val="22"/>
          <w:lang w:eastAsia="ru-RU"/>
        </w:rPr>
      </w:pPr>
    </w:p>
    <w:p w:rsidR="00C0033C" w:rsidRDefault="00C0033C" w:rsidP="00890922">
      <w:pPr>
        <w:jc w:val="center"/>
        <w:rPr>
          <w:rFonts w:eastAsia="Times New Roman"/>
          <w:b/>
          <w:sz w:val="22"/>
          <w:szCs w:val="22"/>
          <w:lang w:eastAsia="ru-RU"/>
        </w:rPr>
      </w:pPr>
    </w:p>
    <w:p w:rsidR="00C0033C" w:rsidRDefault="00C0033C" w:rsidP="00890922">
      <w:pPr>
        <w:jc w:val="center"/>
        <w:rPr>
          <w:b/>
        </w:rPr>
      </w:pPr>
    </w:p>
    <w:p w:rsidR="00890922" w:rsidRDefault="00890922" w:rsidP="00890922">
      <w:pPr>
        <w:jc w:val="both"/>
      </w:pPr>
    </w:p>
    <w:p w:rsidR="005A5537" w:rsidRDefault="005A5537" w:rsidP="005A5537">
      <w:pPr>
        <w:ind w:firstLine="10206"/>
      </w:pPr>
      <w:r w:rsidRPr="00B00767">
        <w:lastRenderedPageBreak/>
        <w:t xml:space="preserve">Приложение </w:t>
      </w:r>
      <w:r>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proofErr w:type="gramStart"/>
            <w:r w:rsidRPr="00BD18FE">
              <w:rPr>
                <w:b/>
                <w:bCs/>
                <w:color w:val="000000"/>
                <w:sz w:val="20"/>
                <w:szCs w:val="20"/>
              </w:rPr>
              <w:t>п</w:t>
            </w:r>
            <w:proofErr w:type="gramEnd"/>
            <w:r w:rsidRPr="00BD18FE">
              <w:rPr>
                <w:b/>
                <w:bCs/>
                <w:color w:val="000000"/>
                <w:sz w:val="20"/>
                <w:szCs w:val="20"/>
              </w:rPr>
              <w:t>/п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C0033C">
            <w:pPr>
              <w:autoSpaceDE w:val="0"/>
              <w:autoSpaceDN w:val="0"/>
              <w:adjustRightInd w:val="0"/>
              <w:rPr>
                <w:color w:val="000000"/>
                <w:sz w:val="20"/>
                <w:szCs w:val="20"/>
              </w:rPr>
            </w:pPr>
            <w:r w:rsidRPr="00BD18FE">
              <w:rPr>
                <w:color w:val="000000"/>
                <w:sz w:val="20"/>
                <w:szCs w:val="20"/>
              </w:rPr>
              <w:t>202</w:t>
            </w:r>
            <w:r w:rsidR="00C0033C">
              <w:rPr>
                <w:color w:val="000000"/>
                <w:sz w:val="20"/>
                <w:szCs w:val="20"/>
              </w:rPr>
              <w:t>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Рыбацкая, д. 7</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Арсеньева, д. 21</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430849" w:rsidRPr="00CA241B" w:rsidRDefault="00430849" w:rsidP="004945C4">
      <w:pPr>
        <w:ind w:left="9639"/>
      </w:pPr>
      <w:r>
        <w:lastRenderedPageBreak/>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D110ED" w:rsidRDefault="00D110ED" w:rsidP="00430849">
      <w:pPr>
        <w:autoSpaceDE w:val="0"/>
        <w:autoSpaceDN w:val="0"/>
        <w:adjustRightInd w:val="0"/>
        <w:jc w:val="center"/>
        <w:rPr>
          <w:b/>
        </w:rPr>
      </w:pPr>
    </w:p>
    <w:tbl>
      <w:tblPr>
        <w:tblStyle w:val="aa"/>
        <w:tblW w:w="15593" w:type="dxa"/>
        <w:tblInd w:w="108" w:type="dxa"/>
        <w:tblLayout w:type="fixed"/>
        <w:tblLook w:val="04A0" w:firstRow="1" w:lastRow="0" w:firstColumn="1" w:lastColumn="0" w:noHBand="0" w:noVBand="1"/>
      </w:tblPr>
      <w:tblGrid>
        <w:gridCol w:w="646"/>
        <w:gridCol w:w="3749"/>
        <w:gridCol w:w="3118"/>
        <w:gridCol w:w="1276"/>
        <w:gridCol w:w="1134"/>
        <w:gridCol w:w="1134"/>
        <w:gridCol w:w="1134"/>
        <w:gridCol w:w="1134"/>
        <w:gridCol w:w="1134"/>
        <w:gridCol w:w="1134"/>
      </w:tblGrid>
      <w:tr w:rsidR="00D110ED" w:rsidRPr="00D110ED" w:rsidTr="00D110ED">
        <w:trPr>
          <w:trHeight w:val="569"/>
        </w:trPr>
        <w:tc>
          <w:tcPr>
            <w:tcW w:w="646" w:type="dxa"/>
            <w:vMerge w:val="restart"/>
            <w:vAlign w:val="center"/>
          </w:tcPr>
          <w:p w:rsidR="00D110ED" w:rsidRPr="00D110ED" w:rsidRDefault="00D110ED" w:rsidP="00521088">
            <w:pPr>
              <w:autoSpaceDE w:val="0"/>
              <w:autoSpaceDN w:val="0"/>
              <w:adjustRightInd w:val="0"/>
              <w:jc w:val="center"/>
            </w:pPr>
            <w:r w:rsidRPr="00D110ED">
              <w:t xml:space="preserve">№ </w:t>
            </w:r>
            <w:proofErr w:type="gramStart"/>
            <w:r w:rsidRPr="00D110ED">
              <w:t>п</w:t>
            </w:r>
            <w:proofErr w:type="gramEnd"/>
            <w:r w:rsidRPr="00D110ED">
              <w:t>/п</w:t>
            </w:r>
          </w:p>
        </w:tc>
        <w:tc>
          <w:tcPr>
            <w:tcW w:w="3749" w:type="dxa"/>
            <w:vMerge w:val="restart"/>
            <w:vAlign w:val="center"/>
          </w:tcPr>
          <w:p w:rsidR="00D110ED" w:rsidRPr="00D110ED" w:rsidRDefault="00D110ED" w:rsidP="00521088">
            <w:pPr>
              <w:autoSpaceDE w:val="0"/>
              <w:autoSpaceDN w:val="0"/>
              <w:adjustRightInd w:val="0"/>
              <w:jc w:val="center"/>
            </w:pPr>
            <w:r w:rsidRPr="00D110ED">
              <w:t>Наименование программы</w:t>
            </w:r>
          </w:p>
        </w:tc>
        <w:tc>
          <w:tcPr>
            <w:tcW w:w="3118" w:type="dxa"/>
            <w:vMerge w:val="restart"/>
            <w:vAlign w:val="center"/>
          </w:tcPr>
          <w:p w:rsidR="00D110ED" w:rsidRPr="00D110ED" w:rsidRDefault="00D110ED" w:rsidP="00521088">
            <w:pPr>
              <w:autoSpaceDE w:val="0"/>
              <w:autoSpaceDN w:val="0"/>
              <w:adjustRightInd w:val="0"/>
              <w:jc w:val="center"/>
            </w:pPr>
            <w:r w:rsidRPr="00D110ED">
              <w:t>Источники ресурсного обеспечения</w:t>
            </w:r>
          </w:p>
        </w:tc>
        <w:tc>
          <w:tcPr>
            <w:tcW w:w="8080" w:type="dxa"/>
            <w:gridSpan w:val="7"/>
          </w:tcPr>
          <w:p w:rsidR="00D110ED" w:rsidRPr="00D110ED" w:rsidRDefault="00D110ED" w:rsidP="00521088">
            <w:pPr>
              <w:autoSpaceDE w:val="0"/>
              <w:autoSpaceDN w:val="0"/>
              <w:adjustRightInd w:val="0"/>
              <w:jc w:val="center"/>
            </w:pPr>
            <w:r w:rsidRPr="00D110ED">
              <w:t>Оценка расходов (тыс. руб.), годы</w:t>
            </w:r>
          </w:p>
        </w:tc>
      </w:tr>
      <w:tr w:rsidR="00D110ED" w:rsidRPr="00D110ED" w:rsidTr="00D110ED">
        <w:trPr>
          <w:trHeight w:val="691"/>
        </w:trPr>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jc w:val="center"/>
            </w:pPr>
          </w:p>
        </w:tc>
        <w:tc>
          <w:tcPr>
            <w:tcW w:w="3118" w:type="dxa"/>
            <w:vMerge/>
          </w:tcPr>
          <w:p w:rsidR="00D110ED" w:rsidRPr="00D110ED" w:rsidRDefault="00D110ED" w:rsidP="00521088">
            <w:pPr>
              <w:autoSpaceDE w:val="0"/>
              <w:autoSpaceDN w:val="0"/>
              <w:adjustRightInd w:val="0"/>
              <w:jc w:val="center"/>
            </w:pPr>
          </w:p>
        </w:tc>
        <w:tc>
          <w:tcPr>
            <w:tcW w:w="1276" w:type="dxa"/>
          </w:tcPr>
          <w:p w:rsidR="00D110ED" w:rsidRPr="00D110ED" w:rsidRDefault="00D110ED" w:rsidP="00521088">
            <w:pPr>
              <w:autoSpaceDE w:val="0"/>
              <w:autoSpaceDN w:val="0"/>
              <w:adjustRightInd w:val="0"/>
              <w:jc w:val="center"/>
            </w:pPr>
            <w:r w:rsidRPr="00D110ED">
              <w:t>2018</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2019</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2020</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2021</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2022</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2023</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2024</w:t>
            </w:r>
          </w:p>
          <w:p w:rsidR="00D110ED" w:rsidRPr="00D110ED" w:rsidRDefault="00D110ED" w:rsidP="00521088">
            <w:pPr>
              <w:autoSpaceDE w:val="0"/>
              <w:autoSpaceDN w:val="0"/>
              <w:adjustRightInd w:val="0"/>
              <w:jc w:val="center"/>
            </w:pPr>
            <w:r w:rsidRPr="00D110ED">
              <w:t>год</w:t>
            </w:r>
          </w:p>
        </w:tc>
      </w:tr>
      <w:tr w:rsidR="00D110ED" w:rsidRPr="00D110ED" w:rsidTr="00D110ED">
        <w:trPr>
          <w:trHeight w:val="218"/>
        </w:trPr>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autoSpaceDE w:val="0"/>
              <w:autoSpaceDN w:val="0"/>
              <w:adjustRightInd w:val="0"/>
              <w:jc w:val="center"/>
              <w:rPr>
                <w:sz w:val="20"/>
                <w:szCs w:val="20"/>
              </w:rPr>
            </w:pPr>
            <w:r w:rsidRPr="00D110ED">
              <w:rPr>
                <w:sz w:val="20"/>
                <w:szCs w:val="20"/>
              </w:rPr>
              <w:t>4</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5</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6</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7</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8</w:t>
            </w:r>
          </w:p>
        </w:tc>
        <w:tc>
          <w:tcPr>
            <w:tcW w:w="1134" w:type="dxa"/>
          </w:tcPr>
          <w:p w:rsidR="00D110ED" w:rsidRPr="00D110ED" w:rsidRDefault="00D110ED" w:rsidP="00521088">
            <w:pPr>
              <w:autoSpaceDE w:val="0"/>
              <w:autoSpaceDN w:val="0"/>
              <w:adjustRightInd w:val="0"/>
              <w:jc w:val="center"/>
              <w:rPr>
                <w:sz w:val="20"/>
                <w:szCs w:val="20"/>
              </w:rPr>
            </w:pPr>
          </w:p>
        </w:tc>
        <w:tc>
          <w:tcPr>
            <w:tcW w:w="1134" w:type="dxa"/>
          </w:tcPr>
          <w:p w:rsidR="00D110ED" w:rsidRPr="00D110ED" w:rsidRDefault="00D110ED" w:rsidP="00521088">
            <w:pPr>
              <w:autoSpaceDE w:val="0"/>
              <w:autoSpaceDN w:val="0"/>
              <w:adjustRightInd w:val="0"/>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p>
        </w:tc>
        <w:tc>
          <w:tcPr>
            <w:tcW w:w="3749" w:type="dxa"/>
            <w:vMerge w:val="restart"/>
          </w:tcPr>
          <w:p w:rsidR="00D110ED" w:rsidRPr="00D110ED" w:rsidRDefault="00D110ED" w:rsidP="00521088">
            <w:pPr>
              <w:autoSpaceDE w:val="0"/>
              <w:autoSpaceDN w:val="0"/>
              <w:adjustRightInd w:val="0"/>
            </w:pPr>
            <w:r w:rsidRPr="00D110ED">
              <w:t>Программа «Формирование современной городской среды Находкинского городского округа» на 2018-2024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243489,47</w:t>
            </w:r>
          </w:p>
        </w:tc>
        <w:tc>
          <w:tcPr>
            <w:tcW w:w="1134" w:type="dxa"/>
          </w:tcPr>
          <w:p w:rsidR="00D110ED" w:rsidRPr="00D110ED" w:rsidRDefault="003A7BFB" w:rsidP="00521088">
            <w:pPr>
              <w:jc w:val="center"/>
              <w:rPr>
                <w:sz w:val="20"/>
                <w:szCs w:val="20"/>
              </w:rPr>
            </w:pPr>
            <w:r>
              <w:rPr>
                <w:sz w:val="20"/>
                <w:szCs w:val="20"/>
              </w:rPr>
              <w:t>204226,28</w:t>
            </w:r>
          </w:p>
        </w:tc>
        <w:tc>
          <w:tcPr>
            <w:tcW w:w="1134" w:type="dxa"/>
          </w:tcPr>
          <w:p w:rsidR="00D110ED" w:rsidRPr="00D110ED" w:rsidRDefault="00D110ED" w:rsidP="00521088">
            <w:pPr>
              <w:jc w:val="center"/>
              <w:rPr>
                <w:sz w:val="20"/>
                <w:szCs w:val="20"/>
              </w:rPr>
            </w:pPr>
            <w:r w:rsidRPr="00D110ED">
              <w:rPr>
                <w:sz w:val="20"/>
                <w:szCs w:val="20"/>
              </w:rPr>
              <w:t>461509,00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388640,00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374830,00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314490,00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108140,45</w:t>
            </w:r>
          </w:p>
        </w:tc>
        <w:tc>
          <w:tcPr>
            <w:tcW w:w="1134" w:type="dxa"/>
          </w:tcPr>
          <w:p w:rsidR="00D110ED" w:rsidRPr="00D110ED" w:rsidRDefault="003A7BFB" w:rsidP="00521088">
            <w:pPr>
              <w:jc w:val="center"/>
              <w:rPr>
                <w:sz w:val="20"/>
                <w:szCs w:val="20"/>
              </w:rPr>
            </w:pPr>
            <w:r>
              <w:rPr>
                <w:sz w:val="20"/>
                <w:szCs w:val="20"/>
              </w:rPr>
              <w:t>91751,42</w:t>
            </w:r>
          </w:p>
        </w:tc>
        <w:tc>
          <w:tcPr>
            <w:tcW w:w="1134" w:type="dxa"/>
          </w:tcPr>
          <w:p w:rsidR="00D110ED" w:rsidRPr="00D110ED" w:rsidRDefault="00D110ED" w:rsidP="00521088">
            <w:pPr>
              <w:jc w:val="center"/>
              <w:rPr>
                <w:sz w:val="20"/>
                <w:szCs w:val="20"/>
              </w:rPr>
            </w:pPr>
            <w:r w:rsidRPr="00D110ED">
              <w:rPr>
                <w:sz w:val="20"/>
                <w:szCs w:val="20"/>
              </w:rPr>
              <w:t>63787,50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59250,00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37500,00</w:t>
            </w:r>
          </w:p>
        </w:tc>
        <w:tc>
          <w:tcPr>
            <w:tcW w:w="1134" w:type="dxa"/>
          </w:tcPr>
          <w:p w:rsidR="00D110ED" w:rsidRPr="00D110ED" w:rsidRDefault="003A7BFB" w:rsidP="00521088">
            <w:pPr>
              <w:jc w:val="center"/>
              <w:rPr>
                <w:sz w:val="20"/>
                <w:szCs w:val="20"/>
              </w:rPr>
            </w:pPr>
            <w:r>
              <w:rPr>
                <w:sz w:val="20"/>
                <w:szCs w:val="20"/>
              </w:rPr>
              <w:t>16634,86</w:t>
            </w:r>
          </w:p>
        </w:tc>
        <w:tc>
          <w:tcPr>
            <w:tcW w:w="1134" w:type="dxa"/>
          </w:tcPr>
          <w:p w:rsidR="00D110ED" w:rsidRPr="00D110ED" w:rsidRDefault="00D110ED" w:rsidP="00521088">
            <w:pPr>
              <w:jc w:val="center"/>
              <w:rPr>
                <w:sz w:val="20"/>
                <w:szCs w:val="20"/>
              </w:rPr>
            </w:pPr>
            <w:r w:rsidRPr="00D110ED">
              <w:rPr>
                <w:sz w:val="20"/>
                <w:szCs w:val="20"/>
              </w:rPr>
              <w:t>22891,50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14900,00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p w:rsidR="00D110ED" w:rsidRPr="00D110ED" w:rsidRDefault="00D110ED" w:rsidP="00521088">
            <w:pPr>
              <w:autoSpaceDE w:val="0"/>
              <w:autoSpaceDN w:val="0"/>
              <w:adjustRightInd w:val="0"/>
            </w:pP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1.</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382500,00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360000,00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304470,00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286560,00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62347,50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58680,00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15682,50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14760,00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lastRenderedPageBreak/>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jc w:val="center"/>
              <w:rPr>
                <w:sz w:val="20"/>
                <w:szCs w:val="20"/>
              </w:rPr>
            </w:pPr>
            <w:r w:rsidRPr="00D110ED">
              <w:rPr>
                <w:sz w:val="20"/>
                <w:szCs w:val="20"/>
              </w:rPr>
              <w:t>4</w:t>
            </w:r>
          </w:p>
        </w:tc>
        <w:tc>
          <w:tcPr>
            <w:tcW w:w="1134" w:type="dxa"/>
          </w:tcPr>
          <w:p w:rsidR="00D110ED" w:rsidRPr="00D110ED" w:rsidRDefault="00D110ED" w:rsidP="00521088">
            <w:pPr>
              <w:jc w:val="center"/>
              <w:rPr>
                <w:sz w:val="20"/>
                <w:szCs w:val="20"/>
              </w:rPr>
            </w:pPr>
            <w:r w:rsidRPr="00D110ED">
              <w:rPr>
                <w:sz w:val="20"/>
                <w:szCs w:val="20"/>
              </w:rPr>
              <w:t>5</w:t>
            </w:r>
          </w:p>
        </w:tc>
        <w:tc>
          <w:tcPr>
            <w:tcW w:w="1134" w:type="dxa"/>
          </w:tcPr>
          <w:p w:rsidR="00D110ED" w:rsidRPr="00D110ED" w:rsidRDefault="00D110ED" w:rsidP="00521088">
            <w:pPr>
              <w:jc w:val="center"/>
              <w:rPr>
                <w:sz w:val="20"/>
                <w:szCs w:val="20"/>
              </w:rPr>
            </w:pPr>
            <w:r w:rsidRPr="00D110ED">
              <w:rPr>
                <w:sz w:val="20"/>
                <w:szCs w:val="20"/>
              </w:rPr>
              <w:t>6</w:t>
            </w:r>
          </w:p>
        </w:tc>
        <w:tc>
          <w:tcPr>
            <w:tcW w:w="1134" w:type="dxa"/>
          </w:tcPr>
          <w:p w:rsidR="00D110ED" w:rsidRPr="00D110ED" w:rsidRDefault="00D110ED" w:rsidP="00521088">
            <w:pPr>
              <w:jc w:val="center"/>
              <w:rPr>
                <w:sz w:val="20"/>
                <w:szCs w:val="20"/>
              </w:rPr>
            </w:pPr>
            <w:r w:rsidRPr="00D110ED">
              <w:rPr>
                <w:sz w:val="20"/>
                <w:szCs w:val="20"/>
              </w:rPr>
              <w:t>7</w:t>
            </w:r>
          </w:p>
        </w:tc>
        <w:tc>
          <w:tcPr>
            <w:tcW w:w="1134" w:type="dxa"/>
          </w:tcPr>
          <w:p w:rsidR="00D110ED" w:rsidRPr="00D110ED" w:rsidRDefault="00D110ED" w:rsidP="00521088">
            <w:pPr>
              <w:jc w:val="center"/>
              <w:rPr>
                <w:sz w:val="20"/>
                <w:szCs w:val="20"/>
              </w:rPr>
            </w:pPr>
            <w:r w:rsidRPr="00D110ED">
              <w:rPr>
                <w:sz w:val="20"/>
                <w:szCs w:val="20"/>
              </w:rPr>
              <w:t>8</w:t>
            </w:r>
          </w:p>
        </w:tc>
        <w:tc>
          <w:tcPr>
            <w:tcW w:w="1134" w:type="dxa"/>
          </w:tcPr>
          <w:p w:rsidR="00D110ED" w:rsidRPr="00D110ED" w:rsidRDefault="00D110ED" w:rsidP="00521088">
            <w:pPr>
              <w:jc w:val="center"/>
              <w:rPr>
                <w:sz w:val="20"/>
                <w:szCs w:val="20"/>
              </w:rPr>
            </w:pPr>
            <w:r w:rsidRPr="00D110ED">
              <w:rPr>
                <w:sz w:val="20"/>
                <w:szCs w:val="20"/>
              </w:rPr>
              <w:t>9</w:t>
            </w:r>
          </w:p>
        </w:tc>
        <w:tc>
          <w:tcPr>
            <w:tcW w:w="1134" w:type="dxa"/>
          </w:tcPr>
          <w:p w:rsidR="00D110ED" w:rsidRPr="00D110ED" w:rsidRDefault="00D110ED" w:rsidP="00521088">
            <w:pPr>
              <w:jc w:val="center"/>
              <w:rPr>
                <w:sz w:val="20"/>
                <w:szCs w:val="20"/>
              </w:rPr>
            </w:pPr>
            <w:r w:rsidRPr="00D110ED">
              <w:rPr>
                <w:sz w:val="20"/>
                <w:szCs w:val="20"/>
              </w:rPr>
              <w:t>10</w:t>
            </w: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2.</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126689,47</w:t>
            </w:r>
          </w:p>
        </w:tc>
        <w:tc>
          <w:tcPr>
            <w:tcW w:w="1134" w:type="dxa"/>
          </w:tcPr>
          <w:p w:rsidR="00D110ED" w:rsidRPr="00D110ED" w:rsidRDefault="00D110ED" w:rsidP="00521088">
            <w:pPr>
              <w:jc w:val="center"/>
              <w:rPr>
                <w:sz w:val="20"/>
                <w:szCs w:val="20"/>
              </w:rPr>
            </w:pPr>
            <w:r w:rsidRPr="00D110ED">
              <w:rPr>
                <w:sz w:val="20"/>
                <w:szCs w:val="20"/>
              </w:rPr>
              <w:t>105009,00</w:t>
            </w:r>
          </w:p>
        </w:tc>
        <w:tc>
          <w:tcPr>
            <w:tcW w:w="1134" w:type="dxa"/>
          </w:tcPr>
          <w:p w:rsidR="00D110ED" w:rsidRPr="00D110ED" w:rsidRDefault="00D110ED" w:rsidP="00521088">
            <w:pPr>
              <w:jc w:val="center"/>
              <w:rPr>
                <w:sz w:val="20"/>
                <w:szCs w:val="20"/>
              </w:rPr>
            </w:pPr>
            <w:r w:rsidRPr="00D110ED">
              <w:rPr>
                <w:sz w:val="20"/>
                <w:szCs w:val="20"/>
              </w:rPr>
              <w:t>79009,00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28640,00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70360,00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27930,00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13340,45</w:t>
            </w:r>
          </w:p>
        </w:tc>
        <w:tc>
          <w:tcPr>
            <w:tcW w:w="1134" w:type="dxa"/>
          </w:tcPr>
          <w:p w:rsidR="00D110ED" w:rsidRPr="00D110ED" w:rsidRDefault="00D110ED" w:rsidP="00521088">
            <w:pPr>
              <w:jc w:val="center"/>
              <w:rPr>
                <w:sz w:val="20"/>
                <w:szCs w:val="20"/>
              </w:rPr>
            </w:pPr>
            <w:r w:rsidRPr="00D110ED">
              <w:rPr>
                <w:sz w:val="20"/>
                <w:szCs w:val="20"/>
              </w:rPr>
              <w:t>1960,00</w:t>
            </w:r>
          </w:p>
        </w:tc>
        <w:tc>
          <w:tcPr>
            <w:tcW w:w="1134" w:type="dxa"/>
          </w:tcPr>
          <w:p w:rsidR="00D110ED" w:rsidRPr="00D110ED" w:rsidRDefault="00D110ED" w:rsidP="00521088">
            <w:pPr>
              <w:jc w:val="center"/>
              <w:rPr>
                <w:sz w:val="20"/>
                <w:szCs w:val="20"/>
              </w:rPr>
            </w:pPr>
            <w:r w:rsidRPr="00D110ED">
              <w:rPr>
                <w:sz w:val="20"/>
                <w:szCs w:val="20"/>
              </w:rPr>
              <w:t>1440,00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570,00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15500,00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140,00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3.</w:t>
            </w:r>
          </w:p>
        </w:tc>
        <w:tc>
          <w:tcPr>
            <w:tcW w:w="3749" w:type="dxa"/>
            <w:vMerge w:val="restart"/>
          </w:tcPr>
          <w:p w:rsidR="00D110ED" w:rsidRPr="00D110ED" w:rsidRDefault="00D110ED" w:rsidP="00521088">
            <w:pPr>
              <w:autoSpaceDE w:val="0"/>
              <w:autoSpaceDN w:val="0"/>
              <w:adjustRightInd w:val="0"/>
            </w:pPr>
            <w:r w:rsidRPr="00D110ED">
              <w:t xml:space="preserve">Подпрограмма «Благоустройство территорий, детских и спортивных площадок Находкинского городского округа» </w:t>
            </w:r>
          </w:p>
          <w:p w:rsidR="00D110ED" w:rsidRPr="00D110ED" w:rsidRDefault="00D110ED" w:rsidP="00521088">
            <w:pPr>
              <w:autoSpaceDE w:val="0"/>
              <w:autoSpaceDN w:val="0"/>
              <w:adjustRightInd w:val="0"/>
            </w:pPr>
            <w:r w:rsidRPr="00D110ED">
              <w:t>на 2019 – 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114800,00</w:t>
            </w:r>
          </w:p>
        </w:tc>
        <w:tc>
          <w:tcPr>
            <w:tcW w:w="1134" w:type="dxa"/>
          </w:tcPr>
          <w:p w:rsidR="00D110ED" w:rsidRPr="00D110ED" w:rsidRDefault="003A7BFB" w:rsidP="00521088">
            <w:pPr>
              <w:jc w:val="center"/>
              <w:rPr>
                <w:sz w:val="20"/>
                <w:szCs w:val="20"/>
              </w:rPr>
            </w:pPr>
            <w:r>
              <w:rPr>
                <w:sz w:val="20"/>
                <w:szCs w:val="20"/>
              </w:rPr>
              <w:t>99217,28</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94800,00</w:t>
            </w:r>
          </w:p>
        </w:tc>
        <w:tc>
          <w:tcPr>
            <w:tcW w:w="1134" w:type="dxa"/>
          </w:tcPr>
          <w:p w:rsidR="00D110ED" w:rsidRPr="003A7BFB" w:rsidRDefault="003A7BFB" w:rsidP="00521088">
            <w:pPr>
              <w:jc w:val="center"/>
              <w:rPr>
                <w:sz w:val="20"/>
                <w:szCs w:val="20"/>
              </w:rPr>
            </w:pPr>
            <w:r>
              <w:rPr>
                <w:sz w:val="20"/>
                <w:szCs w:val="20"/>
              </w:rPr>
              <w:t>89791,42</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20000,00</w:t>
            </w:r>
          </w:p>
        </w:tc>
        <w:tc>
          <w:tcPr>
            <w:tcW w:w="1134" w:type="dxa"/>
          </w:tcPr>
          <w:p w:rsidR="00D110ED" w:rsidRPr="003A7BFB" w:rsidRDefault="003A7BFB" w:rsidP="00521088">
            <w:pPr>
              <w:jc w:val="center"/>
              <w:rPr>
                <w:sz w:val="20"/>
                <w:szCs w:val="20"/>
              </w:rPr>
            </w:pPr>
            <w:r>
              <w:rPr>
                <w:sz w:val="20"/>
                <w:szCs w:val="20"/>
              </w:rPr>
              <w:t>9425,86</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3A7BFB" w:rsidRPr="00D110ED" w:rsidTr="00D110ED">
        <w:tc>
          <w:tcPr>
            <w:tcW w:w="646" w:type="dxa"/>
            <w:vMerge w:val="restart"/>
          </w:tcPr>
          <w:p w:rsidR="003A7BFB" w:rsidRPr="00D110ED" w:rsidRDefault="003A7BFB" w:rsidP="00521088">
            <w:pPr>
              <w:autoSpaceDE w:val="0"/>
              <w:autoSpaceDN w:val="0"/>
              <w:adjustRightInd w:val="0"/>
              <w:jc w:val="center"/>
            </w:pPr>
            <w:r w:rsidRPr="00D110ED">
              <w:t>3.1.</w:t>
            </w:r>
          </w:p>
        </w:tc>
        <w:tc>
          <w:tcPr>
            <w:tcW w:w="3749" w:type="dxa"/>
            <w:vMerge w:val="restart"/>
          </w:tcPr>
          <w:p w:rsidR="003A7BFB" w:rsidRPr="00D110ED" w:rsidRDefault="003A7BFB" w:rsidP="00521088">
            <w:pPr>
              <w:autoSpaceDE w:val="0"/>
              <w:autoSpaceDN w:val="0"/>
              <w:adjustRightInd w:val="0"/>
            </w:pPr>
            <w:r w:rsidRPr="00D110ED">
              <w:t>Благоустройство территорий, детских и спортивных площадок</w:t>
            </w:r>
          </w:p>
        </w:tc>
        <w:tc>
          <w:tcPr>
            <w:tcW w:w="3118" w:type="dxa"/>
          </w:tcPr>
          <w:p w:rsidR="003A7BFB" w:rsidRPr="00D110ED" w:rsidRDefault="003A7BFB" w:rsidP="00521088">
            <w:pPr>
              <w:autoSpaceDE w:val="0"/>
              <w:autoSpaceDN w:val="0"/>
              <w:adjustRightInd w:val="0"/>
            </w:pPr>
            <w:r w:rsidRPr="00D110ED">
              <w:t>Всего</w:t>
            </w:r>
          </w:p>
        </w:tc>
        <w:tc>
          <w:tcPr>
            <w:tcW w:w="1276"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114800,00</w:t>
            </w:r>
          </w:p>
        </w:tc>
        <w:tc>
          <w:tcPr>
            <w:tcW w:w="1134" w:type="dxa"/>
          </w:tcPr>
          <w:p w:rsidR="003A7BFB" w:rsidRPr="00D110ED" w:rsidRDefault="003A7BFB" w:rsidP="00B82758">
            <w:pPr>
              <w:jc w:val="center"/>
              <w:rPr>
                <w:sz w:val="20"/>
                <w:szCs w:val="20"/>
              </w:rPr>
            </w:pPr>
            <w:r>
              <w:rPr>
                <w:sz w:val="20"/>
                <w:szCs w:val="20"/>
              </w:rPr>
              <w:t>99217,28</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Федеральный бюджет</w:t>
            </w:r>
          </w:p>
        </w:tc>
        <w:tc>
          <w:tcPr>
            <w:tcW w:w="1276"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B8275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Краевой бюджет</w:t>
            </w:r>
          </w:p>
        </w:tc>
        <w:tc>
          <w:tcPr>
            <w:tcW w:w="1276"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rPr>
              <w:t>94800,00</w:t>
            </w:r>
          </w:p>
        </w:tc>
        <w:tc>
          <w:tcPr>
            <w:tcW w:w="1134" w:type="dxa"/>
          </w:tcPr>
          <w:p w:rsidR="003A7BFB" w:rsidRPr="003A7BFB" w:rsidRDefault="003A7BFB" w:rsidP="00B82758">
            <w:pPr>
              <w:jc w:val="center"/>
              <w:rPr>
                <w:sz w:val="20"/>
                <w:szCs w:val="20"/>
              </w:rPr>
            </w:pPr>
            <w:r>
              <w:rPr>
                <w:sz w:val="20"/>
                <w:szCs w:val="20"/>
              </w:rPr>
              <w:t>89791,42</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Бюджет Находкинского городского округа</w:t>
            </w:r>
          </w:p>
        </w:tc>
        <w:tc>
          <w:tcPr>
            <w:tcW w:w="1276"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rPr>
              <w:t>20000,00</w:t>
            </w:r>
          </w:p>
          <w:p w:rsidR="003A7BFB" w:rsidRPr="00D110ED" w:rsidRDefault="003A7BFB" w:rsidP="00521088">
            <w:pPr>
              <w:jc w:val="center"/>
              <w:rPr>
                <w:sz w:val="20"/>
                <w:szCs w:val="20"/>
              </w:rPr>
            </w:pPr>
          </w:p>
        </w:tc>
        <w:tc>
          <w:tcPr>
            <w:tcW w:w="1134" w:type="dxa"/>
          </w:tcPr>
          <w:p w:rsidR="003A7BFB" w:rsidRPr="003A7BFB" w:rsidRDefault="003A7BFB" w:rsidP="00B82758">
            <w:pPr>
              <w:jc w:val="center"/>
              <w:rPr>
                <w:sz w:val="20"/>
                <w:szCs w:val="20"/>
              </w:rPr>
            </w:pPr>
            <w:r>
              <w:rPr>
                <w:sz w:val="20"/>
                <w:szCs w:val="20"/>
              </w:rPr>
              <w:t>9425,86</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4.</w:t>
            </w:r>
          </w:p>
        </w:tc>
        <w:tc>
          <w:tcPr>
            <w:tcW w:w="3749" w:type="dxa"/>
            <w:vMerge w:val="restart"/>
          </w:tcPr>
          <w:p w:rsidR="00D110ED" w:rsidRPr="00D110ED" w:rsidRDefault="00D110ED" w:rsidP="00521088">
            <w:pPr>
              <w:autoSpaceDE w:val="0"/>
              <w:autoSpaceDN w:val="0"/>
              <w:adjustRightInd w:val="0"/>
            </w:pPr>
            <w:r w:rsidRPr="00D110ED">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r>
    </w:tbl>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392422" w:rsidRPr="00CA241B" w:rsidRDefault="0068653E" w:rsidP="0068653E">
      <w:r>
        <w:t xml:space="preserve">                                                                                                                                                               </w:t>
      </w:r>
      <w:r w:rsidR="00D110ED">
        <w:t xml:space="preserve"> </w:t>
      </w:r>
      <w:r>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521088" w:rsidRDefault="00521088"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Default="00810C52" w:rsidP="00810C52">
      <w:pPr>
        <w:autoSpaceDE w:val="0"/>
        <w:autoSpaceDN w:val="0"/>
        <w:adjustRightInd w:val="0"/>
        <w:jc w:val="center"/>
        <w:rPr>
          <w:b/>
        </w:rPr>
      </w:pPr>
    </w:p>
    <w:tbl>
      <w:tblPr>
        <w:tblStyle w:val="aa"/>
        <w:tblW w:w="15912" w:type="dxa"/>
        <w:tblInd w:w="108" w:type="dxa"/>
        <w:tblLayout w:type="fixed"/>
        <w:tblLook w:val="04A0" w:firstRow="1" w:lastRow="0" w:firstColumn="1" w:lastColumn="0" w:noHBand="0" w:noVBand="1"/>
      </w:tblPr>
      <w:tblGrid>
        <w:gridCol w:w="709"/>
        <w:gridCol w:w="2693"/>
        <w:gridCol w:w="2126"/>
        <w:gridCol w:w="709"/>
        <w:gridCol w:w="1134"/>
        <w:gridCol w:w="1417"/>
        <w:gridCol w:w="567"/>
        <w:gridCol w:w="1134"/>
        <w:gridCol w:w="1275"/>
        <w:gridCol w:w="1136"/>
        <w:gridCol w:w="992"/>
        <w:gridCol w:w="710"/>
        <w:gridCol w:w="567"/>
        <w:gridCol w:w="743"/>
      </w:tblGrid>
      <w:tr w:rsidR="00521088" w:rsidRPr="00521088" w:rsidTr="00984563">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 xml:space="preserve">№ </w:t>
            </w:r>
            <w:proofErr w:type="gramStart"/>
            <w:r w:rsidRPr="00521088">
              <w:t>п</w:t>
            </w:r>
            <w:proofErr w:type="gramEnd"/>
            <w:r w:rsidRPr="00521088">
              <w:t>/п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Ответственный исполнитель, соисполнители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Код бюджетной классификации</w:t>
            </w:r>
          </w:p>
        </w:tc>
        <w:tc>
          <w:tcPr>
            <w:tcW w:w="6557" w:type="dxa"/>
            <w:gridSpan w:val="7"/>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Расходы (тыс. руб.), по  годам</w:t>
            </w:r>
          </w:p>
        </w:tc>
      </w:tr>
      <w:tr w:rsidR="00521088" w:rsidRPr="00521088" w:rsidTr="00984563">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693"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ГРБС</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proofErr w:type="spellStart"/>
            <w:r w:rsidRPr="00521088">
              <w:t>РзПр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ЦСР</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ВР</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2018</w:t>
            </w:r>
          </w:p>
          <w:p w:rsidR="00521088" w:rsidRPr="00521088" w:rsidRDefault="00521088" w:rsidP="005210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2019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tcBorders>
              <w:top w:val="single" w:sz="4" w:space="0" w:color="auto"/>
              <w:left w:val="single" w:sz="4" w:space="0" w:color="auto"/>
              <w:bottom w:val="single" w:sz="4" w:space="0" w:color="auto"/>
              <w:right w:val="single" w:sz="4" w:space="0" w:color="auto"/>
            </w:tcBorders>
          </w:tcPr>
          <w:p w:rsidR="00521088" w:rsidRPr="00521088" w:rsidRDefault="00521088" w:rsidP="00521088">
            <w:r w:rsidRPr="00521088">
              <w:t xml:space="preserve">Программа </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у</w:t>
            </w:r>
            <w:r w:rsidRPr="00521088">
              <w:rPr>
                <w:rFonts w:ascii="Times New Roman" w:hAnsi="Times New Roman" w:cs="Times New Roman"/>
              </w:rPr>
              <w:t>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p w:rsidR="00521088" w:rsidRPr="00521088" w:rsidRDefault="00521088" w:rsidP="00521088"/>
          <w:p w:rsidR="00521088" w:rsidRPr="00521088" w:rsidRDefault="00521088" w:rsidP="00521088"/>
          <w:p w:rsidR="00521088" w:rsidRPr="00521088" w:rsidRDefault="00521088" w:rsidP="00521088"/>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176 600,29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jc w:val="center"/>
              <w:rPr>
                <w:sz w:val="20"/>
                <w:szCs w:val="20"/>
              </w:rPr>
            </w:pPr>
            <w:r>
              <w:rPr>
                <w:sz w:val="20"/>
                <w:szCs w:val="20"/>
              </w:rPr>
              <w:t>165158,08</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ind w:left="-142" w:right="-108"/>
              <w:jc w:val="center"/>
            </w:pPr>
            <w:r w:rsidRPr="00521088">
              <w:t>1.</w:t>
            </w:r>
          </w:p>
        </w:tc>
        <w:tc>
          <w:tcPr>
            <w:tcW w:w="2693"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r w:rsidRPr="00521088">
              <w:t>Мероприятия программы</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70 634,37</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jc w:val="center"/>
              <w:rPr>
                <w:sz w:val="20"/>
                <w:szCs w:val="20"/>
              </w:rPr>
            </w:pPr>
            <w:r>
              <w:rPr>
                <w:sz w:val="20"/>
                <w:szCs w:val="20"/>
              </w:rPr>
              <w:t>65940,80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0"/>
        </w:trPr>
        <w:tc>
          <w:tcPr>
            <w:tcW w:w="709" w:type="dxa"/>
            <w:vMerge w:val="restart"/>
            <w:tcBorders>
              <w:top w:val="single" w:sz="4" w:space="0" w:color="auto"/>
              <w:left w:val="single" w:sz="4" w:space="0" w:color="auto"/>
              <w:right w:val="single" w:sz="4" w:space="0" w:color="auto"/>
            </w:tcBorders>
            <w:hideMark/>
          </w:tcPr>
          <w:p w:rsidR="00521088" w:rsidRPr="00521088" w:rsidRDefault="00521088" w:rsidP="00521088">
            <w:pPr>
              <w:ind w:left="-142" w:right="-108"/>
              <w:jc w:val="center"/>
            </w:pPr>
            <w:r w:rsidRPr="00521088">
              <w:t>1.1</w:t>
            </w:r>
          </w:p>
        </w:tc>
        <w:tc>
          <w:tcPr>
            <w:tcW w:w="2693" w:type="dxa"/>
            <w:vMerge w:val="restart"/>
            <w:tcBorders>
              <w:top w:val="single" w:sz="4" w:space="0" w:color="auto"/>
              <w:left w:val="single" w:sz="4" w:space="0" w:color="auto"/>
              <w:right w:val="single" w:sz="4" w:space="0" w:color="auto"/>
            </w:tcBorders>
            <w:hideMark/>
          </w:tcPr>
          <w:p w:rsidR="00521088" w:rsidRPr="00521088" w:rsidRDefault="00521088" w:rsidP="00521088">
            <w:r w:rsidRPr="00521088">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521088" w:rsidRPr="00521088" w:rsidRDefault="00521088" w:rsidP="00521088">
            <w:pPr>
              <w:jc w:val="center"/>
            </w:pPr>
            <w:r w:rsidRPr="00521088">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70"/>
        </w:trPr>
        <w:tc>
          <w:tcPr>
            <w:tcW w:w="709" w:type="dxa"/>
            <w:vMerge/>
            <w:tcBorders>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right w:val="single" w:sz="4" w:space="0" w:color="auto"/>
            </w:tcBorders>
          </w:tcPr>
          <w:p w:rsidR="00521088" w:rsidRPr="00521088" w:rsidRDefault="00521088" w:rsidP="00521088"/>
        </w:tc>
        <w:tc>
          <w:tcPr>
            <w:tcW w:w="2126" w:type="dxa"/>
            <w:vMerge/>
            <w:tcBorders>
              <w:left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22"/>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tc>
        <w:tc>
          <w:tcPr>
            <w:tcW w:w="2126" w:type="dxa"/>
            <w:vMerge/>
            <w:tcBorders>
              <w:left w:val="single" w:sz="4" w:space="0" w:color="auto"/>
              <w:bottom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118"/>
        </w:trPr>
        <w:tc>
          <w:tcPr>
            <w:tcW w:w="709"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ind w:left="-142" w:right="-108"/>
              <w:jc w:val="center"/>
            </w:pPr>
            <w:r w:rsidRPr="00521088">
              <w:t>1.2</w:t>
            </w:r>
          </w:p>
        </w:tc>
        <w:tc>
          <w:tcPr>
            <w:tcW w:w="2693"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521088" w:rsidRPr="00521088" w:rsidRDefault="00521088" w:rsidP="00521088">
            <w:pPr>
              <w:pStyle w:val="ab"/>
              <w:rPr>
                <w:rFonts w:ascii="Times New Roman" w:hAnsi="Times New Roman" w:cs="Times New Roman"/>
              </w:rPr>
            </w:pPr>
            <w:r w:rsidRPr="00521088">
              <w:rPr>
                <w:rFonts w:ascii="Times New Roman" w:eastAsia="Batang" w:hAnsi="Times New Roman" w:cs="Times New Roman"/>
                <w:lang w:eastAsia="ko-KR"/>
              </w:rPr>
              <w:t xml:space="preserve"> </w:t>
            </w:r>
            <w:r w:rsidRPr="00521088">
              <w:rPr>
                <w:rFonts w:ascii="Times New Roman" w:hAnsi="Times New Roman" w:cs="Times New Roman"/>
              </w:rPr>
              <w:t>(Приложение № 2)</w:t>
            </w: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tc>
        <w:tc>
          <w:tcPr>
            <w:tcW w:w="2126" w:type="dxa"/>
            <w:vMerge w:val="restart"/>
            <w:tcBorders>
              <w:top w:val="single" w:sz="4" w:space="0" w:color="auto"/>
              <w:left w:val="single" w:sz="4" w:space="0" w:color="auto"/>
              <w:bottom w:val="nil"/>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w:t>
            </w:r>
            <w:r w:rsidRPr="00521088">
              <w:rPr>
                <w:rFonts w:eastAsiaTheme="minorEastAsia"/>
                <w:sz w:val="20"/>
                <w:szCs w:val="20"/>
                <w:lang w:eastAsia="ru-RU"/>
              </w:rPr>
              <w:t>Д</w:t>
            </w:r>
            <w:r w:rsidRPr="00521088">
              <w:rPr>
                <w:rFonts w:eastAsiaTheme="minorEastAsia"/>
                <w:sz w:val="20"/>
                <w:szCs w:val="20"/>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10 987,59</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5 619,49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6913,86</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700"/>
        </w:trPr>
        <w:tc>
          <w:tcPr>
            <w:tcW w:w="709" w:type="dxa"/>
            <w:vMerge/>
            <w:tcBorders>
              <w:top w:val="nil"/>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top w:val="nil"/>
              <w:left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top w:val="nil"/>
              <w:left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21 9 02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58 556,44</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r>
      <w:tr w:rsidR="00521088" w:rsidRPr="00521088" w:rsidTr="00984563">
        <w:trPr>
          <w:trHeight w:val="276"/>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val="en-US"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65</w:t>
            </w:r>
            <w:r w:rsidRPr="00521088">
              <w:rPr>
                <w:rFonts w:ascii="Times New Roman" w:hAnsi="Times New Roman" w:cs="Times New Roman"/>
                <w:sz w:val="20"/>
                <w:szCs w:val="20"/>
                <w:lang w:eastAsia="en-US"/>
              </w:rPr>
              <w:t xml:space="preserve"> </w:t>
            </w:r>
            <w:r w:rsidRPr="00521088">
              <w:rPr>
                <w:rFonts w:ascii="Times New Roman" w:hAnsi="Times New Roman" w:cs="Times New Roman"/>
                <w:sz w:val="20"/>
                <w:szCs w:val="20"/>
                <w:lang w:val="en-US" w:eastAsia="en-US"/>
              </w:rPr>
              <w:t>014</w:t>
            </w:r>
            <w:r w:rsidRPr="00521088">
              <w:rPr>
                <w:rFonts w:ascii="Times New Roman" w:hAnsi="Times New Roman" w:cs="Times New Roman"/>
                <w:sz w:val="20"/>
                <w:szCs w:val="20"/>
                <w:lang w:eastAsia="en-US"/>
              </w:rPr>
              <w:t>,88</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59026,94</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2 000,00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 xml:space="preserve">Подпрограмма  «Благоустройство территорий, детских и спортивных площадок Находкинского городского округа» </w:t>
            </w:r>
          </w:p>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на 2019 – 2024 годы</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hAnsi="Times New Roman" w:cs="Times New Roman"/>
              </w:rPr>
              <w:t>Управление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21  1 01 00000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105 965,92</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99217,28</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2.1.</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Благоустройство территорий, детских и спортивных площадок</w:t>
            </w:r>
          </w:p>
          <w:p w:rsidR="00521088" w:rsidRPr="00521088" w:rsidRDefault="00521088" w:rsidP="00521088">
            <w:r w:rsidRPr="00521088">
              <w:t>(приложение №1 к подпрограмме)</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21 1 01 92610        21 1 01 </w:t>
            </w:r>
            <w:r w:rsidRPr="00521088">
              <w:rPr>
                <w:rFonts w:eastAsiaTheme="minorEastAsia"/>
                <w:sz w:val="20"/>
                <w:szCs w:val="20"/>
                <w:lang w:val="en-US" w:eastAsia="ru-RU"/>
              </w:rPr>
              <w:t>S2610</w:t>
            </w:r>
          </w:p>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01Д2610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r w:rsidRPr="00521088">
              <w:rPr>
                <w:rFonts w:ascii="Times New Roman" w:hAnsi="Times New Roman" w:cs="Times New Roman"/>
                <w:sz w:val="20"/>
                <w:szCs w:val="20"/>
                <w:lang w:val="en-US" w:eastAsia="en-US"/>
              </w:rPr>
              <w:t xml:space="preserve">                    </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0</w:t>
            </w:r>
            <w:r w:rsidRPr="00521088">
              <w:rPr>
                <w:rFonts w:ascii="Times New Roman" w:hAnsi="Times New Roman" w:cs="Times New Roman"/>
                <w:sz w:val="20"/>
                <w:szCs w:val="20"/>
                <w:lang w:eastAsia="en-US"/>
              </w:rPr>
              <w:t>,</w:t>
            </w:r>
            <w:r w:rsidRPr="00521088">
              <w:rPr>
                <w:rFonts w:ascii="Times New Roman" w:hAnsi="Times New Roman" w:cs="Times New Roman"/>
                <w:sz w:val="20"/>
                <w:szCs w:val="20"/>
                <w:lang w:val="en-US" w:eastAsia="en-US"/>
              </w:rPr>
              <w:t>00</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94 800,00</w:t>
            </w:r>
          </w:p>
          <w:p w:rsidR="00521088" w:rsidRPr="00521088" w:rsidRDefault="00521088" w:rsidP="00521088">
            <w:pPr>
              <w:jc w:val="center"/>
              <w:rPr>
                <w:rFonts w:eastAsiaTheme="minorEastAsia"/>
                <w:sz w:val="20"/>
                <w:szCs w:val="20"/>
              </w:rPr>
            </w:pPr>
            <w:r w:rsidRPr="00521088">
              <w:rPr>
                <w:rFonts w:eastAsiaTheme="minorEastAsia"/>
                <w:sz w:val="20"/>
                <w:szCs w:val="20"/>
              </w:rPr>
              <w:t>4 989,47</w:t>
            </w:r>
          </w:p>
          <w:p w:rsidR="00521088" w:rsidRPr="00521088" w:rsidRDefault="00521088" w:rsidP="00521088">
            <w:pPr>
              <w:jc w:val="center"/>
              <w:rPr>
                <w:rFonts w:eastAsiaTheme="minorEastAsia"/>
                <w:sz w:val="20"/>
                <w:szCs w:val="20"/>
              </w:rPr>
            </w:pPr>
            <w:r w:rsidRPr="00521088">
              <w:rPr>
                <w:rFonts w:eastAsiaTheme="minorEastAsia"/>
                <w:sz w:val="20"/>
                <w:szCs w:val="20"/>
              </w:rPr>
              <w:t>4 310,08</w:t>
            </w:r>
          </w:p>
          <w:p w:rsidR="00521088" w:rsidRPr="00521088" w:rsidRDefault="00521088" w:rsidP="00521088">
            <w:pPr>
              <w:jc w:val="center"/>
              <w:rPr>
                <w:rFonts w:eastAsiaTheme="minorEastAsia"/>
                <w:sz w:val="20"/>
                <w:szCs w:val="20"/>
              </w:rPr>
            </w:pP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89791,42</w:t>
            </w:r>
          </w:p>
          <w:p w:rsid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4725,86</w:t>
            </w:r>
          </w:p>
          <w:p w:rsidR="00984563" w:rsidRPr="00984563" w:rsidRDefault="00984563" w:rsidP="00984563">
            <w:pPr>
              <w:jc w:val="center"/>
              <w:rPr>
                <w:sz w:val="20"/>
                <w:szCs w:val="20"/>
                <w:lang w:eastAsia="en-US"/>
              </w:rPr>
            </w:pPr>
            <w:r w:rsidRPr="00984563">
              <w:rPr>
                <w:sz w:val="20"/>
                <w:szCs w:val="20"/>
                <w:lang w:eastAsia="en-US"/>
              </w:rPr>
              <w:t>3700,00</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2.2.</w:t>
            </w:r>
          </w:p>
        </w:tc>
        <w:tc>
          <w:tcPr>
            <w:tcW w:w="2693" w:type="dxa"/>
            <w:tcBorders>
              <w:left w:val="single" w:sz="4" w:space="0" w:color="auto"/>
              <w:bottom w:val="single" w:sz="4" w:space="0" w:color="auto"/>
              <w:right w:val="single" w:sz="4" w:space="0" w:color="auto"/>
            </w:tcBorders>
          </w:tcPr>
          <w:p w:rsidR="00521088" w:rsidRPr="00521088" w:rsidRDefault="00984563" w:rsidP="00521088">
            <w:pPr>
              <w:pStyle w:val="ab"/>
              <w:rPr>
                <w:rFonts w:ascii="Times New Roman" w:eastAsia="Batang" w:hAnsi="Times New Roman" w:cs="Times New Roman"/>
                <w:lang w:eastAsia="ko-KR"/>
              </w:rPr>
            </w:pPr>
            <w:r>
              <w:rPr>
                <w:rFonts w:ascii="Times New Roman" w:eastAsia="Batang" w:hAnsi="Times New Roman" w:cs="Times New Roman"/>
                <w:lang w:eastAsia="ko-KR"/>
              </w:rPr>
              <w:t>Ценовая экспертиза сметной документации</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1866,37</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3</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hAnsi="Times New Roman" w:cs="Times New Roman"/>
              </w:rPr>
              <w:t>Создание цифровой платформы вовлечения граждан в решение вопросов</w:t>
            </w:r>
            <w:r w:rsidRPr="00521088">
              <w:rPr>
                <w:rFonts w:ascii="Times New Roman" w:hAnsi="Times New Roman" w:cs="Times New Roman"/>
                <w:lang w:eastAsia="en-US"/>
              </w:rPr>
              <w:t xml:space="preserve"> </w:t>
            </w:r>
            <w:r w:rsidRPr="00521088">
              <w:rPr>
                <w:rFonts w:ascii="Times New Roman" w:hAnsi="Times New Roman" w:cs="Times New Roman"/>
              </w:rPr>
              <w:t>развития</w:t>
            </w:r>
            <w:r w:rsidRPr="00521088">
              <w:rPr>
                <w:rFonts w:ascii="Times New Roman" w:hAnsi="Times New Roman" w:cs="Times New Roman"/>
                <w:lang w:eastAsia="en-US"/>
              </w:rPr>
              <w:t xml:space="preserve"> городской среды</w:t>
            </w:r>
            <w:r w:rsidRPr="00521088">
              <w:rPr>
                <w:rFonts w:ascii="Times New Roman" w:hAnsi="Times New Roman" w:cs="Times New Roman"/>
              </w:rPr>
              <w:t xml:space="preserve"> Находкинского городского округа («Активный горожанин»)</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p w:rsidR="00521088" w:rsidRPr="00521088" w:rsidRDefault="00521088" w:rsidP="00521088">
            <w:pPr>
              <w:jc w:val="center"/>
            </w:pPr>
            <w:r w:rsidRPr="00521088">
              <w:t>Управление информатизации</w:t>
            </w:r>
          </w:p>
          <w:p w:rsidR="00521088" w:rsidRPr="00521088" w:rsidRDefault="00521088" w:rsidP="00521088">
            <w:pPr>
              <w:jc w:val="center"/>
            </w:pPr>
            <w:r w:rsidRPr="00521088">
              <w:t>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bl>
    <w:p w:rsidR="00521088" w:rsidRDefault="00521088" w:rsidP="00810C52">
      <w:pPr>
        <w:autoSpaceDE w:val="0"/>
        <w:autoSpaceDN w:val="0"/>
        <w:adjustRightInd w:val="0"/>
        <w:jc w:val="center"/>
        <w:rPr>
          <w:b/>
        </w:rPr>
      </w:pPr>
    </w:p>
    <w:p w:rsidR="00521088" w:rsidRDefault="00521088" w:rsidP="00810C52">
      <w:pPr>
        <w:autoSpaceDE w:val="0"/>
        <w:autoSpaceDN w:val="0"/>
        <w:adjustRightInd w:val="0"/>
        <w:jc w:val="center"/>
        <w:rPr>
          <w:b/>
        </w:rP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AD2631" w:rsidRDefault="00AD2631" w:rsidP="00271AF0">
      <w:pPr>
        <w:ind w:left="9639"/>
        <w:jc w:val="center"/>
      </w:pPr>
    </w:p>
    <w:p w:rsidR="00984563" w:rsidRDefault="00984563" w:rsidP="00271AF0">
      <w:pPr>
        <w:ind w:left="9639"/>
        <w:jc w:val="center"/>
      </w:pPr>
    </w:p>
    <w:p w:rsidR="00AD2631" w:rsidRDefault="00AD2631"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521088" w:rsidRDefault="00521088"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324" w:tblpY="595"/>
        <w:tblW w:w="15559"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709"/>
        <w:gridCol w:w="141"/>
        <w:gridCol w:w="709"/>
        <w:gridCol w:w="709"/>
        <w:gridCol w:w="709"/>
        <w:gridCol w:w="708"/>
        <w:gridCol w:w="1843"/>
      </w:tblGrid>
      <w:tr w:rsidR="00521088" w:rsidRPr="00985C82" w:rsidTr="00521088">
        <w:trPr>
          <w:trHeight w:val="416"/>
        </w:trPr>
        <w:tc>
          <w:tcPr>
            <w:tcW w:w="568"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xml:space="preserve">№ </w:t>
            </w:r>
            <w:proofErr w:type="gramStart"/>
            <w:r w:rsidRPr="00985C82">
              <w:rPr>
                <w:sz w:val="20"/>
                <w:szCs w:val="20"/>
              </w:rPr>
              <w:t>п</w:t>
            </w:r>
            <w:proofErr w:type="gramEnd"/>
            <w:r w:rsidRPr="00985C82">
              <w:rPr>
                <w:sz w:val="20"/>
                <w:szCs w:val="20"/>
              </w:rPr>
              <w:t>/п</w:t>
            </w:r>
          </w:p>
        </w:tc>
        <w:tc>
          <w:tcPr>
            <w:tcW w:w="1667"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21088" w:rsidRDefault="00521088" w:rsidP="00521088">
            <w:pPr>
              <w:jc w:val="center"/>
              <w:rPr>
                <w:sz w:val="20"/>
                <w:szCs w:val="20"/>
              </w:rPr>
            </w:pPr>
            <w:r w:rsidRPr="00985C82">
              <w:rPr>
                <w:sz w:val="20"/>
                <w:szCs w:val="20"/>
              </w:rPr>
              <w:t>Сроки реализации мероприятия</w:t>
            </w:r>
          </w:p>
          <w:p w:rsidR="00521088" w:rsidRPr="00985C82" w:rsidRDefault="00521088" w:rsidP="00521088">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Показатель реализации мероприятия</w:t>
            </w:r>
          </w:p>
          <w:p w:rsidR="00521088" w:rsidRPr="00985C82" w:rsidRDefault="00521088" w:rsidP="00521088">
            <w:pPr>
              <w:rPr>
                <w:sz w:val="20"/>
                <w:szCs w:val="20"/>
              </w:rPr>
            </w:pPr>
          </w:p>
        </w:tc>
        <w:tc>
          <w:tcPr>
            <w:tcW w:w="1843"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целевого показателя (индикатора)</w:t>
            </w:r>
          </w:p>
        </w:tc>
      </w:tr>
      <w:tr w:rsidR="00521088" w:rsidRPr="00985C82" w:rsidTr="00521088">
        <w:trPr>
          <w:trHeight w:val="170"/>
        </w:trPr>
        <w:tc>
          <w:tcPr>
            <w:tcW w:w="568"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667"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701"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835"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521088">
            <w:pPr>
              <w:jc w:val="center"/>
              <w:rPr>
                <w:b/>
                <w:sz w:val="20"/>
                <w:szCs w:val="20"/>
              </w:rPr>
            </w:pPr>
            <w:r w:rsidRPr="00894D83">
              <w:rPr>
                <w:b/>
                <w:sz w:val="20"/>
                <w:szCs w:val="20"/>
              </w:rPr>
              <w:t>1.</w:t>
            </w:r>
          </w:p>
        </w:tc>
        <w:tc>
          <w:tcPr>
            <w:tcW w:w="14991" w:type="dxa"/>
            <w:gridSpan w:val="16"/>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1.1</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дворовых территорий многоквартирных домов Находкинского городского округа</w:t>
            </w:r>
          </w:p>
          <w:p w:rsidR="00521088" w:rsidRPr="00985C82" w:rsidRDefault="00521088" w:rsidP="00521088">
            <w:pPr>
              <w:rPr>
                <w:sz w:val="20"/>
                <w:szCs w:val="20"/>
              </w:rPr>
            </w:pPr>
          </w:p>
          <w:p w:rsidR="00521088" w:rsidRPr="00985C82" w:rsidRDefault="00521088" w:rsidP="00521088">
            <w:pPr>
              <w:rPr>
                <w:sz w:val="20"/>
                <w:szCs w:val="20"/>
              </w:rPr>
            </w:pP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985C82">
              <w:rPr>
                <w:sz w:val="20"/>
                <w:szCs w:val="20"/>
              </w:rPr>
              <w:t>к</w:t>
            </w:r>
            <w:proofErr w:type="gramEnd"/>
            <w:r w:rsidRPr="00985C82">
              <w:rPr>
                <w:sz w:val="20"/>
                <w:szCs w:val="20"/>
              </w:rPr>
              <w:t xml:space="preserve"> </w:t>
            </w:r>
          </w:p>
          <w:p w:rsidR="00521088" w:rsidRPr="00985C82" w:rsidRDefault="00521088" w:rsidP="00521088">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36,97</w:t>
            </w:r>
            <w:r w:rsidRPr="00985C82">
              <w:rPr>
                <w:sz w:val="20"/>
                <w:szCs w:val="20"/>
              </w:rPr>
              <w:t xml:space="preserve">% </w:t>
            </w:r>
          </w:p>
          <w:p w:rsidR="00521088" w:rsidRDefault="00521088" w:rsidP="00521088">
            <w:pPr>
              <w:rPr>
                <w:sz w:val="20"/>
                <w:szCs w:val="20"/>
              </w:rPr>
            </w:pPr>
          </w:p>
          <w:p w:rsidR="00521088" w:rsidRPr="00985C82" w:rsidRDefault="00521088" w:rsidP="00521088">
            <w:pP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1.2</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(устройство) наружного освещения дворовых территорий</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rPr>
                <w:sz w:val="20"/>
                <w:szCs w:val="20"/>
              </w:rPr>
            </w:pPr>
            <w:r w:rsidRPr="00985C82">
              <w:rPr>
                <w:sz w:val="20"/>
                <w:szCs w:val="20"/>
              </w:rPr>
              <w:t xml:space="preserve">2.Доля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с 2020 года</w:t>
            </w:r>
            <w:r w:rsidRPr="00985C82">
              <w:rPr>
                <w:sz w:val="20"/>
                <w:szCs w:val="20"/>
              </w:rPr>
              <w:t xml:space="preserve"> составит 10%.</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sidRPr="00985C82">
              <w:rPr>
                <w:sz w:val="20"/>
                <w:szCs w:val="20"/>
              </w:rPr>
              <w:t>1.3</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sidRPr="00985C82">
              <w:rPr>
                <w:sz w:val="20"/>
                <w:szCs w:val="20"/>
              </w:rPr>
              <w:t>Установка недостающих скамеек, урн</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3. Количество дворовых территорий, оборудованных скамейками и урнами</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EF221E">
            <w:pPr>
              <w:rPr>
                <w:sz w:val="20"/>
                <w:szCs w:val="20"/>
              </w:rPr>
            </w:pPr>
            <w:r w:rsidRPr="00985C82">
              <w:rPr>
                <w:sz w:val="20"/>
                <w:szCs w:val="20"/>
              </w:rPr>
              <w:t xml:space="preserve">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 xml:space="preserve">с 2020 года </w:t>
            </w:r>
            <w:r w:rsidRPr="00985C82">
              <w:rPr>
                <w:sz w:val="20"/>
                <w:szCs w:val="20"/>
              </w:rPr>
              <w:t xml:space="preserve">составит </w:t>
            </w:r>
            <w:r w:rsidR="00EF221E">
              <w:rPr>
                <w:sz w:val="20"/>
                <w:szCs w:val="20"/>
              </w:rPr>
              <w:t>20</w:t>
            </w:r>
            <w:r w:rsidRPr="00985C82">
              <w:rPr>
                <w:sz w:val="20"/>
                <w:szCs w:val="20"/>
              </w:rPr>
              <w:t>%.</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b/>
                <w:sz w:val="20"/>
                <w:szCs w:val="20"/>
              </w:rPr>
              <w:t>2</w:t>
            </w:r>
            <w:r>
              <w:rPr>
                <w:b/>
                <w:sz w:val="20"/>
                <w:szCs w:val="20"/>
              </w:rPr>
              <w:t>.</w:t>
            </w:r>
          </w:p>
        </w:tc>
        <w:tc>
          <w:tcPr>
            <w:tcW w:w="12440" w:type="dxa"/>
            <w:gridSpan w:val="14"/>
            <w:tcBorders>
              <w:top w:val="single" w:sz="4" w:space="0" w:color="auto"/>
              <w:left w:val="single" w:sz="4" w:space="0" w:color="auto"/>
              <w:bottom w:val="single" w:sz="4" w:space="0" w:color="auto"/>
              <w:right w:val="single" w:sz="4" w:space="0" w:color="auto"/>
            </w:tcBorders>
          </w:tcPr>
          <w:p w:rsidR="00521088" w:rsidRPr="002F7381" w:rsidRDefault="00521088" w:rsidP="00521088">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2.1.</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благоустройства</w:t>
            </w:r>
          </w:p>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EF221E" w:rsidRDefault="00521088" w:rsidP="00EF221E">
            <w:pPr>
              <w:pStyle w:val="a3"/>
              <w:numPr>
                <w:ilvl w:val="0"/>
                <w:numId w:val="19"/>
              </w:numPr>
              <w:rPr>
                <w:sz w:val="20"/>
                <w:szCs w:val="20"/>
              </w:rPr>
            </w:pPr>
            <w:r w:rsidRPr="00EF221E">
              <w:rPr>
                <w:sz w:val="20"/>
                <w:szCs w:val="20"/>
              </w:rPr>
              <w:t>Количество территорий общего пользования, на которых произведен комплексный ремонт элементов обустройства</w:t>
            </w:r>
          </w:p>
          <w:p w:rsidR="00521088" w:rsidRPr="00985C82" w:rsidRDefault="00521088" w:rsidP="00521088">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21088" w:rsidRPr="00131A68" w:rsidRDefault="00521088" w:rsidP="00521088">
            <w:pPr>
              <w:jc w:val="center"/>
              <w:rPr>
                <w:sz w:val="20"/>
                <w:szCs w:val="20"/>
              </w:rPr>
            </w:pPr>
            <w:r>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EF221E" w:rsidP="00521088">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Pr>
                <w:sz w:val="20"/>
                <w:szCs w:val="20"/>
              </w:rPr>
              <w:t xml:space="preserve">   0</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Pr>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Доля благоустроенных территорий общего пользования</w:t>
            </w:r>
          </w:p>
        </w:tc>
      </w:tr>
    </w:tbl>
    <w:p w:rsidR="00521088" w:rsidRDefault="00521088" w:rsidP="00521088">
      <w:r>
        <w:br w:type="page"/>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693"/>
        <w:gridCol w:w="851"/>
        <w:gridCol w:w="816"/>
        <w:gridCol w:w="34"/>
        <w:gridCol w:w="675"/>
        <w:gridCol w:w="34"/>
        <w:gridCol w:w="709"/>
        <w:gridCol w:w="107"/>
        <w:gridCol w:w="709"/>
        <w:gridCol w:w="34"/>
        <w:gridCol w:w="675"/>
        <w:gridCol w:w="34"/>
        <w:gridCol w:w="675"/>
        <w:gridCol w:w="34"/>
        <w:gridCol w:w="674"/>
        <w:gridCol w:w="34"/>
        <w:gridCol w:w="2127"/>
      </w:tblGrid>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9</w:t>
            </w:r>
          </w:p>
        </w:tc>
        <w:tc>
          <w:tcPr>
            <w:tcW w:w="850" w:type="dxa"/>
            <w:gridSpan w:val="3"/>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1088" w:rsidRPr="00985C82" w:rsidRDefault="00521088" w:rsidP="009142AB">
            <w:pPr>
              <w:jc w:val="center"/>
              <w:rPr>
                <w:sz w:val="20"/>
                <w:szCs w:val="20"/>
              </w:rPr>
            </w:pPr>
            <w:r>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14</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2.2.</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Озеленение территорий общего пользования</w:t>
            </w:r>
          </w:p>
          <w:p w:rsidR="00521088" w:rsidRPr="00985C82" w:rsidRDefault="00521088" w:rsidP="009142AB">
            <w:pPr>
              <w:rPr>
                <w:sz w:val="20"/>
                <w:szCs w:val="20"/>
              </w:rPr>
            </w:pPr>
          </w:p>
          <w:p w:rsidR="00521088" w:rsidRDefault="00521088" w:rsidP="009142AB">
            <w:pPr>
              <w:rPr>
                <w:sz w:val="20"/>
                <w:szCs w:val="20"/>
              </w:rPr>
            </w:pPr>
          </w:p>
          <w:p w:rsidR="00521088" w:rsidRPr="00985C82" w:rsidRDefault="00521088" w:rsidP="009142AB">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2. Количество озелененных территорий общего пользования</w:t>
            </w: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r w:rsidRPr="00985C82">
              <w:rPr>
                <w:sz w:val="20"/>
                <w:szCs w:val="20"/>
              </w:rPr>
              <w:t xml:space="preserve">3. Количество территорий общего пользования, оборудованных исправным наружным (уличным) освещением  </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ед.</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ед.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131A68" w:rsidRDefault="00521088" w:rsidP="009142AB">
            <w:pPr>
              <w:jc w:val="center"/>
              <w:rPr>
                <w:sz w:val="20"/>
                <w:szCs w:val="20"/>
              </w:rPr>
            </w:pPr>
            <w:r>
              <w:rPr>
                <w:sz w:val="20"/>
                <w:szCs w:val="20"/>
              </w:rPr>
              <w:t>3</w:t>
            </w: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EF221E" w:rsidP="009142AB">
            <w:pPr>
              <w:jc w:val="center"/>
              <w:rPr>
                <w:sz w:val="20"/>
                <w:szCs w:val="20"/>
              </w:rPr>
            </w:pPr>
            <w:r>
              <w:rPr>
                <w:sz w:val="20"/>
                <w:szCs w:val="20"/>
              </w:rPr>
              <w:t>3</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EF221E" w:rsidP="009142AB">
            <w:pPr>
              <w:jc w:val="center"/>
              <w:rPr>
                <w:sz w:val="20"/>
                <w:szCs w:val="20"/>
              </w:rPr>
            </w:pPr>
            <w:r>
              <w:rPr>
                <w:sz w:val="20"/>
                <w:szCs w:val="20"/>
              </w:rPr>
              <w:t>3</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00467B" w:rsidRDefault="00521088" w:rsidP="009142AB">
            <w:pPr>
              <w:jc w:val="center"/>
              <w:rPr>
                <w:sz w:val="20"/>
                <w:szCs w:val="20"/>
              </w:rPr>
            </w:pPr>
            <w:r w:rsidRPr="0000467B">
              <w:rPr>
                <w:sz w:val="20"/>
                <w:szCs w:val="20"/>
              </w:rPr>
              <w:t>1</w:t>
            </w: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985C82" w:rsidRDefault="00521088" w:rsidP="009142AB">
            <w:pPr>
              <w:jc w:val="center"/>
              <w:rPr>
                <w:sz w:val="20"/>
                <w:szCs w:val="20"/>
              </w:rPr>
            </w:pPr>
            <w:r w:rsidRPr="0000467B">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 xml:space="preserve"> (скверов, видовых площадок, памятных мест и прогулочных зон</w:t>
            </w:r>
            <w:r>
              <w:rPr>
                <w:sz w:val="20"/>
                <w:szCs w:val="20"/>
              </w:rPr>
              <w:t>)</w:t>
            </w:r>
            <w:r w:rsidRPr="00985C82">
              <w:rPr>
                <w:sz w:val="20"/>
                <w:szCs w:val="20"/>
              </w:rPr>
              <w:t xml:space="preserve">, от общего количества территорий общего пользования </w:t>
            </w:r>
            <w:proofErr w:type="gramStart"/>
            <w:r w:rsidRPr="00985C82">
              <w:rPr>
                <w:sz w:val="20"/>
                <w:szCs w:val="20"/>
              </w:rPr>
              <w:t>к</w:t>
            </w:r>
            <w:proofErr w:type="gramEnd"/>
            <w:r w:rsidRPr="00985C82">
              <w:rPr>
                <w:sz w:val="20"/>
                <w:szCs w:val="20"/>
              </w:rPr>
              <w:t xml:space="preserve"> </w:t>
            </w:r>
          </w:p>
          <w:p w:rsidR="00521088" w:rsidRPr="00985C82" w:rsidRDefault="00521088" w:rsidP="009142AB">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81,3</w:t>
            </w:r>
            <w:r w:rsidRPr="00985C82">
              <w:rPr>
                <w:sz w:val="20"/>
                <w:szCs w:val="20"/>
              </w:rPr>
              <w:t>%</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9142AB">
            <w:pPr>
              <w:jc w:val="center"/>
              <w:rPr>
                <w:b/>
                <w:sz w:val="20"/>
                <w:szCs w:val="20"/>
              </w:rPr>
            </w:pPr>
            <w:r w:rsidRPr="00894D83">
              <w:rPr>
                <w:b/>
                <w:sz w:val="20"/>
                <w:szCs w:val="20"/>
              </w:rPr>
              <w:t>3.</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Default="00521088" w:rsidP="009142AB">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EF221E" w:rsidRPr="00985C82" w:rsidTr="005F4479">
        <w:trPr>
          <w:trHeight w:val="1896"/>
        </w:trPr>
        <w:tc>
          <w:tcPr>
            <w:tcW w:w="568"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proofErr w:type="spellStart"/>
            <w:proofErr w:type="gramStart"/>
            <w:r w:rsidRPr="00985C82">
              <w:rPr>
                <w:sz w:val="20"/>
                <w:szCs w:val="20"/>
              </w:rPr>
              <w:t>гг</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rPr>
                <w:sz w:val="20"/>
                <w:szCs w:val="20"/>
              </w:rPr>
            </w:pPr>
            <w:r>
              <w:rPr>
                <w:sz w:val="20"/>
                <w:szCs w:val="20"/>
              </w:rPr>
              <w:t>К</w:t>
            </w:r>
            <w:r w:rsidRPr="005A4E6C">
              <w:rPr>
                <w:sz w:val="20"/>
                <w:szCs w:val="20"/>
              </w:rPr>
              <w:t xml:space="preserve">оличество благоустроенных территорий, детских и спортивных площадок </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ед.</w:t>
            </w:r>
          </w:p>
          <w:p w:rsidR="00EF221E" w:rsidRPr="00985C82" w:rsidRDefault="00EF221E" w:rsidP="009142AB">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80</w:t>
            </w:r>
          </w:p>
        </w:tc>
        <w:tc>
          <w:tcPr>
            <w:tcW w:w="850" w:type="dxa"/>
            <w:gridSpan w:val="3"/>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AD5737" w:rsidRDefault="00EF221E" w:rsidP="009142AB">
            <w:pPr>
              <w:pStyle w:val="ad"/>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4" w:space="0" w:color="auto"/>
              <w:bottom w:val="single" w:sz="4" w:space="0" w:color="auto"/>
              <w:right w:val="single" w:sz="4" w:space="0" w:color="auto"/>
            </w:tcBorders>
          </w:tcPr>
          <w:p w:rsidR="00EF221E" w:rsidRPr="00AD5737" w:rsidRDefault="00EF221E" w:rsidP="009142AB">
            <w:pPr>
              <w:pStyle w:val="ad"/>
              <w:jc w:val="center"/>
              <w:rPr>
                <w:rFonts w:ascii="Times New Roman" w:hAnsi="Times New Roman" w:cs="Times New Roman"/>
              </w:rPr>
            </w:pPr>
            <w:r>
              <w:rPr>
                <w:rFonts w:ascii="Times New Roman" w:hAnsi="Times New Roman" w:cs="Times New Roman"/>
              </w:rPr>
              <w:t>0</w:t>
            </w:r>
          </w:p>
        </w:tc>
        <w:tc>
          <w:tcPr>
            <w:tcW w:w="2161" w:type="dxa"/>
            <w:gridSpan w:val="2"/>
            <w:vMerge w:val="restart"/>
            <w:tcBorders>
              <w:top w:val="single" w:sz="4" w:space="0" w:color="auto"/>
              <w:left w:val="single" w:sz="4" w:space="0" w:color="auto"/>
              <w:right w:val="single" w:sz="4" w:space="0" w:color="auto"/>
            </w:tcBorders>
          </w:tcPr>
          <w:p w:rsidR="00EF221E" w:rsidRPr="00BA706D" w:rsidRDefault="00EF221E" w:rsidP="00EF221E">
            <w:pPr>
              <w:pStyle w:val="ad"/>
              <w:rPr>
                <w:rFonts w:ascii="Times New Roman" w:hAnsi="Times New Roman" w:cs="Times New Roman"/>
                <w:sz w:val="20"/>
                <w:szCs w:val="20"/>
              </w:rPr>
            </w:pPr>
            <w:r w:rsidRPr="00BA706D">
              <w:rPr>
                <w:rFonts w:ascii="Times New Roman" w:hAnsi="Times New Roman" w:cs="Times New Roman"/>
                <w:sz w:val="20"/>
                <w:szCs w:val="20"/>
              </w:rPr>
              <w:t>Увеличение количества благоустроенных территорий, детских и спортивных площадок  - на</w:t>
            </w:r>
            <w:r>
              <w:rPr>
                <w:rFonts w:ascii="Times New Roman" w:hAnsi="Times New Roman" w:cs="Times New Roman"/>
                <w:sz w:val="20"/>
                <w:szCs w:val="20"/>
              </w:rPr>
              <w:t xml:space="preserve"> 140</w:t>
            </w:r>
            <w:r w:rsidRPr="00BA706D">
              <w:rPr>
                <w:rFonts w:ascii="Times New Roman" w:hAnsi="Times New Roman" w:cs="Times New Roman"/>
                <w:sz w:val="20"/>
                <w:szCs w:val="20"/>
              </w:rPr>
              <w:t xml:space="preserve"> ед. </w:t>
            </w:r>
            <w:r>
              <w:rPr>
                <w:rFonts w:ascii="Times New Roman" w:hAnsi="Times New Roman" w:cs="Times New Roman"/>
                <w:sz w:val="20"/>
                <w:szCs w:val="20"/>
              </w:rPr>
              <w:t xml:space="preserve">к 2024 </w:t>
            </w:r>
            <w:r w:rsidRPr="00BA706D">
              <w:rPr>
                <w:rFonts w:ascii="Times New Roman" w:hAnsi="Times New Roman" w:cs="Times New Roman"/>
                <w:sz w:val="20"/>
                <w:szCs w:val="20"/>
              </w:rPr>
              <w:t xml:space="preserve"> году </w:t>
            </w:r>
          </w:p>
        </w:tc>
      </w:tr>
      <w:tr w:rsidR="00EF221E" w:rsidRPr="00985C82" w:rsidTr="005F4479">
        <w:trPr>
          <w:trHeight w:val="1120"/>
        </w:trPr>
        <w:tc>
          <w:tcPr>
            <w:tcW w:w="568"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r>
              <w:rPr>
                <w:sz w:val="20"/>
                <w:szCs w:val="20"/>
              </w:rPr>
              <w:t>3.2</w:t>
            </w:r>
          </w:p>
        </w:tc>
        <w:tc>
          <w:tcPr>
            <w:tcW w:w="1667" w:type="dxa"/>
            <w:tcBorders>
              <w:top w:val="single" w:sz="4" w:space="0" w:color="auto"/>
              <w:left w:val="single" w:sz="4" w:space="0" w:color="auto"/>
              <w:bottom w:val="single" w:sz="4" w:space="0" w:color="auto"/>
              <w:right w:val="single" w:sz="4" w:space="0" w:color="auto"/>
            </w:tcBorders>
          </w:tcPr>
          <w:p w:rsidR="00EF221E" w:rsidRDefault="00EF221E" w:rsidP="009142AB">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Ценовая экспертиза сметной документации</w:t>
            </w:r>
          </w:p>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Pr="00EF221E" w:rsidRDefault="00EF221E" w:rsidP="00EF221E"/>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2020 г</w:t>
            </w:r>
          </w:p>
        </w:tc>
        <w:tc>
          <w:tcPr>
            <w:tcW w:w="2693" w:type="dxa"/>
            <w:tcBorders>
              <w:top w:val="single" w:sz="4" w:space="0" w:color="auto"/>
              <w:left w:val="single" w:sz="4" w:space="0" w:color="auto"/>
              <w:bottom w:val="single" w:sz="4" w:space="0" w:color="auto"/>
              <w:right w:val="single" w:sz="4" w:space="0" w:color="auto"/>
            </w:tcBorders>
          </w:tcPr>
          <w:p w:rsidR="00EF221E" w:rsidRDefault="00EF221E" w:rsidP="009142AB">
            <w:pPr>
              <w:rPr>
                <w:sz w:val="20"/>
                <w:szCs w:val="20"/>
              </w:rPr>
            </w:pPr>
            <w:r>
              <w:rPr>
                <w:sz w:val="20"/>
                <w:szCs w:val="20"/>
              </w:rPr>
              <w:t>Количество смет</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pStyle w:val="ad"/>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pStyle w:val="ad"/>
              <w:jc w:val="center"/>
              <w:rPr>
                <w:rFonts w:ascii="Times New Roman" w:hAnsi="Times New Roman" w:cs="Times New Roman"/>
              </w:rPr>
            </w:pPr>
          </w:p>
        </w:tc>
        <w:tc>
          <w:tcPr>
            <w:tcW w:w="2161" w:type="dxa"/>
            <w:gridSpan w:val="2"/>
            <w:vMerge/>
            <w:tcBorders>
              <w:left w:val="single" w:sz="4" w:space="0" w:color="auto"/>
              <w:bottom w:val="single" w:sz="4" w:space="0" w:color="auto"/>
              <w:right w:val="single" w:sz="4" w:space="0" w:color="auto"/>
            </w:tcBorders>
          </w:tcPr>
          <w:p w:rsidR="00EF221E" w:rsidRPr="00BA706D" w:rsidRDefault="00EF221E" w:rsidP="009142AB">
            <w:pPr>
              <w:pStyle w:val="ad"/>
              <w:rPr>
                <w:rFonts w:ascii="Times New Roman" w:hAnsi="Times New Roman" w:cs="Times New Roman"/>
                <w:sz w:val="20"/>
                <w:szCs w:val="20"/>
              </w:rPr>
            </w:pPr>
          </w:p>
        </w:tc>
      </w:tr>
      <w:tr w:rsidR="00EF221E" w:rsidRPr="00985C82" w:rsidTr="00EF221E">
        <w:trPr>
          <w:trHeight w:val="277"/>
        </w:trPr>
        <w:tc>
          <w:tcPr>
            <w:tcW w:w="568"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8</w:t>
            </w:r>
          </w:p>
        </w:tc>
        <w:tc>
          <w:tcPr>
            <w:tcW w:w="850" w:type="dxa"/>
            <w:gridSpan w:val="3"/>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13</w:t>
            </w:r>
          </w:p>
        </w:tc>
        <w:tc>
          <w:tcPr>
            <w:tcW w:w="2161"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14</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Pr>
                <w:rFonts w:ascii="Times New Roman" w:hAnsi="Times New Roman" w:cs="Times New Roman"/>
                <w:b/>
                <w:sz w:val="20"/>
                <w:szCs w:val="20"/>
              </w:rPr>
              <w:t>Отдельное мероприятие</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sidRPr="00750153">
              <w:rPr>
                <w:rFonts w:ascii="Times New Roman" w:hAnsi="Times New Roman" w:cs="Times New Roman"/>
                <w:b/>
                <w:sz w:val="20"/>
                <w:szCs w:val="20"/>
              </w:rPr>
              <w:t xml:space="preserve">Задача:  </w:t>
            </w:r>
            <w:r>
              <w:rPr>
                <w:rFonts w:ascii="Times New Roman" w:hAnsi="Times New Roman" w:cs="Times New Roman"/>
                <w:b/>
                <w:sz w:val="20"/>
                <w:szCs w:val="20"/>
              </w:rPr>
              <w:t>В</w:t>
            </w:r>
            <w:r w:rsidRPr="00750153">
              <w:rPr>
                <w:rFonts w:ascii="Times New Roman" w:hAnsi="Times New Roman" w:cs="Times New Roman"/>
                <w:b/>
                <w:sz w:val="20"/>
                <w:szCs w:val="20"/>
              </w:rPr>
              <w:t>овлечения граждан в решение вопросов развития городской среды Находкинского городского округа</w:t>
            </w:r>
          </w:p>
        </w:tc>
      </w:tr>
      <w:tr w:rsidR="00521088" w:rsidRPr="00985C82" w:rsidTr="009142AB">
        <w:trPr>
          <w:trHeight w:val="2126"/>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rPr>
                <w:rFonts w:ascii="Times New Roman" w:eastAsia="Batang" w:hAnsi="Times New Roman" w:cs="Times New Roman"/>
                <w:sz w:val="20"/>
                <w:szCs w:val="20"/>
                <w:lang w:eastAsia="ko-KR"/>
              </w:rPr>
            </w:pPr>
            <w:r w:rsidRPr="00C86A36">
              <w:rPr>
                <w:rFonts w:ascii="Times New Roman" w:hAnsi="Times New Roman" w:cs="Times New Roman"/>
                <w:sz w:val="20"/>
                <w:szCs w:val="20"/>
              </w:rPr>
              <w:t>Создание цифровой платформа вовлечения граждан в решение вопросов</w:t>
            </w:r>
            <w:r w:rsidRPr="00C86A36">
              <w:rPr>
                <w:rFonts w:ascii="Times New Roman" w:hAnsi="Times New Roman" w:cs="Times New Roman"/>
                <w:sz w:val="20"/>
                <w:szCs w:val="20"/>
                <w:lang w:eastAsia="en-US"/>
              </w:rPr>
              <w:t xml:space="preserve"> </w:t>
            </w:r>
            <w:r w:rsidRPr="00C86A36">
              <w:rPr>
                <w:rFonts w:ascii="Times New Roman" w:hAnsi="Times New Roman" w:cs="Times New Roman"/>
                <w:sz w:val="20"/>
                <w:szCs w:val="20"/>
              </w:rPr>
              <w:t>развития</w:t>
            </w:r>
            <w:r w:rsidRPr="00C86A36">
              <w:rPr>
                <w:rFonts w:ascii="Times New Roman" w:hAnsi="Times New Roman" w:cs="Times New Roman"/>
                <w:sz w:val="20"/>
                <w:szCs w:val="20"/>
                <w:lang w:eastAsia="en-US"/>
              </w:rPr>
              <w:t xml:space="preserve"> городской среды</w:t>
            </w:r>
            <w:r w:rsidRPr="00C86A36">
              <w:rPr>
                <w:rFonts w:ascii="Times New Roman" w:hAnsi="Times New Roman" w:cs="Times New Roman"/>
                <w:sz w:val="20"/>
                <w:szCs w:val="20"/>
              </w:rPr>
              <w:t xml:space="preserve"> Находкинского городского округа («Активный горожанин»)</w:t>
            </w:r>
          </w:p>
        </w:tc>
        <w:tc>
          <w:tcPr>
            <w:tcW w:w="170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jc w:val="center"/>
              <w:rPr>
                <w:rFonts w:ascii="Times New Roman" w:eastAsia="Batang" w:hAnsi="Times New Roman" w:cs="Times New Roman"/>
                <w:sz w:val="20"/>
                <w:szCs w:val="20"/>
                <w:lang w:eastAsia="ko-KR"/>
              </w:rPr>
            </w:pPr>
            <w:r w:rsidRPr="00C86A36">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521088" w:rsidRPr="00C86A36" w:rsidRDefault="00521088" w:rsidP="009142AB">
            <w:pPr>
              <w:jc w:val="center"/>
              <w:rPr>
                <w:sz w:val="20"/>
                <w:szCs w:val="20"/>
              </w:rPr>
            </w:pPr>
            <w:r w:rsidRPr="00C86A36">
              <w:rPr>
                <w:sz w:val="20"/>
                <w:szCs w:val="20"/>
              </w:rPr>
              <w:t>Управление информатизации</w:t>
            </w:r>
          </w:p>
          <w:p w:rsidR="00521088" w:rsidRPr="00C86A36" w:rsidRDefault="00521088" w:rsidP="009142AB">
            <w:pPr>
              <w:jc w:val="center"/>
              <w:rPr>
                <w:sz w:val="20"/>
                <w:szCs w:val="20"/>
              </w:rPr>
            </w:pPr>
            <w:r w:rsidRPr="00C86A36">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sz w:val="20"/>
                <w:szCs w:val="20"/>
              </w:rPr>
            </w:pPr>
            <w:r w:rsidRPr="00C86A36">
              <w:rPr>
                <w:sz w:val="20"/>
                <w:szCs w:val="20"/>
              </w:rPr>
              <w:t>2020 г</w:t>
            </w:r>
          </w:p>
        </w:tc>
        <w:tc>
          <w:tcPr>
            <w:tcW w:w="2693"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rPr>
                <w:sz w:val="20"/>
                <w:szCs w:val="20"/>
              </w:rPr>
            </w:pPr>
            <w:r w:rsidRPr="00C86A36">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2161"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d"/>
              <w:rPr>
                <w:rFonts w:ascii="Times New Roman" w:hAnsi="Times New Roman" w:cs="Times New Roman"/>
                <w:sz w:val="20"/>
                <w:szCs w:val="20"/>
              </w:rPr>
            </w:pPr>
            <w:r w:rsidRPr="00C86A36">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bl>
    <w:p w:rsidR="00521088" w:rsidRDefault="00521088" w:rsidP="00271AF0">
      <w:pPr>
        <w:jc w:val="center"/>
        <w:rPr>
          <w:b/>
        </w:rPr>
        <w:sectPr w:rsidR="00521088" w:rsidSect="00521088">
          <w:headerReference w:type="default" r:id="rId15"/>
          <w:pgSz w:w="16838" w:h="11906" w:orient="landscape"/>
          <w:pgMar w:top="567" w:right="709" w:bottom="851" w:left="425" w:header="709" w:footer="709" w:gutter="0"/>
          <w:cols w:space="708"/>
          <w:docGrid w:linePitch="360"/>
        </w:sectPr>
      </w:pPr>
    </w:p>
    <w:p w:rsidR="00521088" w:rsidRDefault="00521088" w:rsidP="00271AF0">
      <w:pPr>
        <w:jc w:val="center"/>
        <w:rPr>
          <w:b/>
        </w:rPr>
      </w:pPr>
    </w:p>
    <w:p w:rsidR="00935F40" w:rsidRPr="007F5FFD" w:rsidRDefault="00935F40" w:rsidP="00935F40">
      <w:r>
        <w:t xml:space="preserve">                                                             </w:t>
      </w:r>
      <w:r w:rsidR="0029334F">
        <w:t xml:space="preserve">                  </w:t>
      </w:r>
      <w:r w:rsidR="009142AB">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74240B90" wp14:editId="25DC838F">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17AFD31A" wp14:editId="4F42513B">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3E331488" wp14:editId="48A785EA">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5DC93A0C" wp14:editId="0BC4C89C">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EF221E">
            <w:pP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1750D1E1" wp14:editId="129069FA">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C21439" w:rsidRPr="0007721F" w:rsidRDefault="00C21439" w:rsidP="00C21439">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lastRenderedPageBreak/>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t xml:space="preserve">  </w:t>
      </w:r>
      <w:r w:rsidR="005E6E43">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00A36472">
        <w:rPr>
          <w:sz w:val="26"/>
          <w:szCs w:val="26"/>
        </w:rPr>
        <w:t xml:space="preserve">     </w:t>
      </w:r>
      <w:r w:rsidR="009142AB">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A36472" w:rsidRDefault="00A36472"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lastRenderedPageBreak/>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 xml:space="preserve">Постановление Администрации Приморского края от </w:t>
            </w:r>
            <w:r w:rsidR="00C21439">
              <w:rPr>
                <w:rFonts w:eastAsia="Times New Roman"/>
                <w:sz w:val="26"/>
                <w:szCs w:val="26"/>
                <w:lang w:eastAsia="ru-RU"/>
              </w:rPr>
              <w:t>30.12.2019 года №944</w:t>
            </w:r>
            <w:r w:rsidRPr="00F04AA0">
              <w:rPr>
                <w:rFonts w:eastAsia="Times New Roman"/>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w:t>
            </w:r>
            <w:r w:rsidR="00C21439">
              <w:rPr>
                <w:rFonts w:eastAsia="Times New Roman"/>
                <w:sz w:val="26"/>
                <w:szCs w:val="26"/>
                <w:lang w:eastAsia="ru-RU"/>
              </w:rPr>
              <w:t>20 – 2027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C21439">
            <w:pPr>
              <w:autoSpaceDE w:val="0"/>
              <w:autoSpaceDN w:val="0"/>
              <w:adjustRightInd w:val="0"/>
              <w:ind w:left="142" w:right="141"/>
              <w:jc w:val="both"/>
              <w:rPr>
                <w:sz w:val="26"/>
                <w:szCs w:val="26"/>
              </w:rPr>
            </w:pPr>
            <w:proofErr w:type="gramStart"/>
            <w:r w:rsidRPr="00F04AA0">
              <w:rPr>
                <w:sz w:val="26"/>
                <w:szCs w:val="26"/>
              </w:rPr>
              <w:t xml:space="preserve">Количество благоустроенных территорий, детских и спортивных площадок, </w:t>
            </w:r>
            <w:r w:rsidR="009142AB">
              <w:rPr>
                <w:sz w:val="26"/>
                <w:szCs w:val="26"/>
              </w:rPr>
              <w:t>80</w:t>
            </w:r>
            <w:r w:rsidRPr="00F04AA0">
              <w:rPr>
                <w:sz w:val="26"/>
                <w:szCs w:val="26"/>
              </w:rPr>
              <w:t xml:space="preserve"> ед. в 2019 году, </w:t>
            </w:r>
            <w:r w:rsidR="00C21439">
              <w:rPr>
                <w:sz w:val="26"/>
                <w:szCs w:val="26"/>
              </w:rPr>
              <w:t>60</w:t>
            </w:r>
            <w:r w:rsidRPr="00F04AA0">
              <w:rPr>
                <w:sz w:val="26"/>
                <w:szCs w:val="26"/>
              </w:rPr>
              <w:t xml:space="preserve"> ед. в 2020 году, 0 ед. в 2021 году, 0 ед. в 2022 году, 0 ед. в 2023 году, 0 ед. в 2024 году. </w:t>
            </w:r>
            <w:proofErr w:type="gramEnd"/>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Общий объем финансирования мероприятий муниципальной Программы на 2019 – 2024 годы составляет </w:t>
            </w:r>
            <w:r w:rsidR="00C21439">
              <w:rPr>
                <w:rFonts w:ascii="Times New Roman" w:hAnsi="Times New Roman" w:cs="Times New Roman"/>
                <w:sz w:val="26"/>
                <w:szCs w:val="26"/>
              </w:rPr>
              <w:t>214 017,28</w:t>
            </w:r>
            <w:r w:rsidRPr="00F04AA0">
              <w:rPr>
                <w:rFonts w:ascii="Times New Roman" w:hAnsi="Times New Roman" w:cs="Times New Roman"/>
                <w:sz w:val="26"/>
                <w:szCs w:val="26"/>
              </w:rPr>
              <w:t xml:space="preserve">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29 425,86</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мероприятий муниципальной Программы на 2019 – 2022 годы составляет </w:t>
            </w:r>
            <w:r w:rsidR="00C21439">
              <w:rPr>
                <w:rFonts w:ascii="Times New Roman" w:hAnsi="Times New Roman" w:cs="Times New Roman"/>
                <w:sz w:val="26"/>
                <w:szCs w:val="26"/>
              </w:rPr>
              <w:t>205 183,20</w:t>
            </w:r>
            <w:r>
              <w:rPr>
                <w:rFonts w:ascii="Times New Roman" w:hAnsi="Times New Roman" w:cs="Times New Roman"/>
                <w:sz w:val="26"/>
                <w:szCs w:val="26"/>
              </w:rPr>
              <w:t xml:space="preserve"> тыс. руб., в том числе за счет:</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2019 год- 94</w:t>
            </w:r>
            <w:r w:rsidR="00C21439">
              <w:rPr>
                <w:rFonts w:ascii="Times New Roman" w:hAnsi="Times New Roman" w:cs="Times New Roman"/>
                <w:sz w:val="26"/>
                <w:szCs w:val="26"/>
              </w:rPr>
              <w:t> </w:t>
            </w:r>
            <w:r>
              <w:rPr>
                <w:rFonts w:ascii="Times New Roman" w:hAnsi="Times New Roman" w:cs="Times New Roman"/>
                <w:sz w:val="26"/>
                <w:szCs w:val="26"/>
              </w:rPr>
              <w:t>800</w:t>
            </w:r>
            <w:r w:rsidR="00C21439">
              <w:rPr>
                <w:rFonts w:ascii="Times New Roman" w:hAnsi="Times New Roman" w:cs="Times New Roman"/>
                <w:sz w:val="26"/>
                <w:szCs w:val="26"/>
              </w:rPr>
              <w:t>,00</w:t>
            </w:r>
            <w:r>
              <w:rPr>
                <w:rFonts w:ascii="Times New Roman" w:hAnsi="Times New Roman" w:cs="Times New Roman"/>
                <w:sz w:val="26"/>
                <w:szCs w:val="26"/>
              </w:rPr>
              <w:t xml:space="preserve">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Pr>
                <w:rFonts w:ascii="Times New Roman" w:hAnsi="Times New Roman" w:cs="Times New Roman"/>
                <w:sz w:val="26"/>
                <w:szCs w:val="26"/>
              </w:rPr>
              <w:t xml:space="preserve">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20 591,78</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2019 год- 11 165,92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Pr>
                <w:rFonts w:ascii="Times New Roman" w:hAnsi="Times New Roman" w:cs="Times New Roman"/>
                <w:sz w:val="26"/>
                <w:szCs w:val="26"/>
              </w:rPr>
              <w:t xml:space="preserve"> тыс. руб.;</w:t>
            </w:r>
          </w:p>
          <w:p w:rsidR="00914276" w:rsidRPr="00F04AA0"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tc>
      </w:tr>
      <w:tr w:rsidR="00914276" w:rsidRPr="00F04AA0" w:rsidTr="0086158E">
        <w:tc>
          <w:tcPr>
            <w:tcW w:w="3407" w:type="dxa"/>
          </w:tcPr>
          <w:p w:rsidR="00914276" w:rsidRPr="00F04AA0" w:rsidRDefault="00914276" w:rsidP="009142AB">
            <w:pPr>
              <w:autoSpaceDE w:val="0"/>
              <w:autoSpaceDN w:val="0"/>
              <w:adjustRightInd w:val="0"/>
              <w:ind w:left="147"/>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Увеличение количества благоустроенных территорий, детских и спортивных площадок  - на </w:t>
            </w:r>
            <w:r w:rsidR="009142AB">
              <w:rPr>
                <w:sz w:val="26"/>
                <w:szCs w:val="26"/>
              </w:rPr>
              <w:t xml:space="preserve">   </w:t>
            </w:r>
            <w:r w:rsidR="00C21439">
              <w:rPr>
                <w:sz w:val="26"/>
                <w:szCs w:val="26"/>
              </w:rPr>
              <w:t>140</w:t>
            </w:r>
            <w:r w:rsidRPr="00F04AA0">
              <w:rPr>
                <w:sz w:val="26"/>
                <w:szCs w:val="26"/>
              </w:rPr>
              <w:t xml:space="preserve">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w:t>
      </w:r>
      <w:r>
        <w:rPr>
          <w:rFonts w:ascii="Times New Roman CYR" w:eastAsia="Times New Roman" w:hAnsi="Times New Roman CYR" w:cs="Times New Roman CYR"/>
          <w:sz w:val="26"/>
          <w:szCs w:val="26"/>
          <w:lang w:eastAsia="ru-RU"/>
        </w:rPr>
        <w:t xml:space="preserve">благоустройству дворовых </w:t>
      </w:r>
      <w:r>
        <w:rPr>
          <w:rFonts w:ascii="Times New Roman CYR" w:eastAsia="Times New Roman" w:hAnsi="Times New Roman CYR" w:cs="Times New Roman CYR"/>
          <w:sz w:val="26"/>
          <w:szCs w:val="26"/>
          <w:lang w:eastAsia="ru-RU"/>
        </w:rPr>
        <w:lastRenderedPageBreak/>
        <w:t>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21585E" w:rsidRDefault="0021585E" w:rsidP="00914276">
      <w:pPr>
        <w:widowControl w:val="0"/>
        <w:autoSpaceDE w:val="0"/>
        <w:autoSpaceDN w:val="0"/>
        <w:jc w:val="center"/>
        <w:rPr>
          <w:rFonts w:eastAsia="Times New Roman"/>
          <w:sz w:val="26"/>
          <w:szCs w:val="26"/>
          <w:lang w:eastAsia="ru-RU"/>
        </w:rPr>
      </w:pPr>
    </w:p>
    <w:p w:rsidR="005E6E43" w:rsidRDefault="005E6E43"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lastRenderedPageBreak/>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C21439"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w:t>
      </w:r>
      <w:r w:rsidR="00C21439">
        <w:rPr>
          <w:rFonts w:eastAsia="Times New Roman"/>
          <w:bCs/>
          <w:color w:val="000000"/>
          <w:kern w:val="36"/>
          <w:sz w:val="26"/>
          <w:szCs w:val="26"/>
          <w:lang w:eastAsia="ru-RU"/>
        </w:rPr>
        <w:t>в состав общего имущества собственникам помещений многоквартирного дома</w:t>
      </w:r>
    </w:p>
    <w:p w:rsidR="00C21439" w:rsidRDefault="00C21439" w:rsidP="00C21439">
      <w:pPr>
        <w:pStyle w:val="a3"/>
        <w:autoSpaceDE w:val="0"/>
        <w:autoSpaceDN w:val="0"/>
        <w:adjustRightInd w:val="0"/>
        <w:spacing w:line="360" w:lineRule="auto"/>
        <w:ind w:left="993"/>
        <w:jc w:val="both"/>
        <w:rPr>
          <w:rFonts w:eastAsia="Times New Roman"/>
          <w:bCs/>
          <w:color w:val="000000"/>
          <w:kern w:val="36"/>
          <w:sz w:val="26"/>
          <w:szCs w:val="26"/>
          <w:lang w:eastAsia="ru-RU"/>
        </w:rPr>
      </w:pPr>
      <w:r>
        <w:rPr>
          <w:rFonts w:eastAsia="Times New Roman"/>
          <w:bCs/>
          <w:color w:val="000000"/>
          <w:kern w:val="36"/>
          <w:sz w:val="26"/>
          <w:szCs w:val="26"/>
          <w:lang w:eastAsia="ru-RU"/>
        </w:rPr>
        <w:lastRenderedPageBreak/>
        <w:t>-по окончании работ по благоустройству территории в рамках подпрограммы, администрация Находкинского городского округа передает объекты внешнего благоустройства собственникам помещений (в состав общего имущества) многоквартирного дома для и</w:t>
      </w:r>
      <w:r w:rsidR="009D5421">
        <w:rPr>
          <w:rFonts w:eastAsia="Times New Roman"/>
          <w:bCs/>
          <w:color w:val="000000"/>
          <w:kern w:val="36"/>
          <w:sz w:val="26"/>
          <w:szCs w:val="26"/>
          <w:lang w:eastAsia="ru-RU"/>
        </w:rPr>
        <w:t>х</w:t>
      </w:r>
      <w:r>
        <w:rPr>
          <w:rFonts w:eastAsia="Times New Roman"/>
          <w:bCs/>
          <w:color w:val="000000"/>
          <w:kern w:val="36"/>
          <w:sz w:val="26"/>
          <w:szCs w:val="26"/>
          <w:lang w:eastAsia="ru-RU"/>
        </w:rPr>
        <w:t xml:space="preserve"> последующего содержания, согласно протоколу общего собрания собственников</w:t>
      </w:r>
      <w:r w:rsidR="009D5421">
        <w:rPr>
          <w:rFonts w:eastAsia="Times New Roman"/>
          <w:bCs/>
          <w:color w:val="000000"/>
          <w:kern w:val="36"/>
          <w:sz w:val="26"/>
          <w:szCs w:val="26"/>
          <w:lang w:eastAsia="ru-RU"/>
        </w:rPr>
        <w:t>. Форма акта приема-передачи приведена в Приложении №2 к подпрограмме.</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8.   Сроки выполнения работ – до 20 декабря текущего года.</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 xml:space="preserve">9.   </w:t>
      </w:r>
      <w:proofErr w:type="gramStart"/>
      <w:r>
        <w:rPr>
          <w:rFonts w:eastAsia="Times New Roman"/>
          <w:bCs/>
          <w:color w:val="000000"/>
          <w:kern w:val="36"/>
          <w:sz w:val="26"/>
          <w:szCs w:val="26"/>
          <w:lang w:eastAsia="ru-RU"/>
        </w:rPr>
        <w:t>Контроль за</w:t>
      </w:r>
      <w:proofErr w:type="gramEnd"/>
      <w:r>
        <w:rPr>
          <w:rFonts w:eastAsia="Times New Roman"/>
          <w:bCs/>
          <w:color w:val="000000"/>
          <w:kern w:val="36"/>
          <w:sz w:val="26"/>
          <w:szCs w:val="26"/>
          <w:lang w:eastAsia="ru-RU"/>
        </w:rPr>
        <w:t xml:space="preserve"> ходом реализации муниципальной подпрограммы осуществляется   </w:t>
      </w:r>
    </w:p>
    <w:p w:rsidR="009D5421" w:rsidRPr="009D5421" w:rsidRDefault="009D5421" w:rsidP="009D5421">
      <w:pPr>
        <w:tabs>
          <w:tab w:val="left" w:pos="993"/>
        </w:tabs>
        <w:autoSpaceDE w:val="0"/>
        <w:autoSpaceDN w:val="0"/>
        <w:adjustRightInd w:val="0"/>
        <w:spacing w:line="360" w:lineRule="auto"/>
        <w:ind w:left="993"/>
        <w:jc w:val="both"/>
        <w:rPr>
          <w:rFonts w:eastAsia="Times New Roman"/>
          <w:bCs/>
          <w:color w:val="000000"/>
          <w:kern w:val="36"/>
          <w:sz w:val="26"/>
          <w:szCs w:val="26"/>
          <w:lang w:eastAsia="ru-RU"/>
        </w:rPr>
      </w:pPr>
      <w:r w:rsidRPr="009D5421">
        <w:rPr>
          <w:rFonts w:eastAsia="Times New Roman"/>
          <w:bCs/>
          <w:color w:val="000000"/>
          <w:kern w:val="36"/>
          <w:sz w:val="26"/>
          <w:szCs w:val="26"/>
          <w:lang w:eastAsia="ru-RU"/>
        </w:rPr>
        <w:t xml:space="preserve">общественной комиссией, созданной на основании постановления     администрации Находкинского городского округа Приморского края от 16.08.2017 года №1048 (в редакции постановления от 30.08.2019 года №1415).  </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lastRenderedPageBreak/>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C86A36"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643624"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Pr="00C86A36" w:rsidRDefault="001F5C0F" w:rsidP="00C86A36">
      <w:pPr>
        <w:ind w:left="5812"/>
      </w:pPr>
      <w:r w:rsidRPr="00C86A36">
        <w:lastRenderedPageBreak/>
        <w:t>При</w:t>
      </w:r>
      <w:r w:rsidR="00EC2E13" w:rsidRPr="00C86A36">
        <w:t xml:space="preserve">ложение №1 </w:t>
      </w:r>
    </w:p>
    <w:p w:rsidR="00EC2E13" w:rsidRPr="00C86A36" w:rsidRDefault="00EC2E13" w:rsidP="00C86A36">
      <w:pPr>
        <w:autoSpaceDE w:val="0"/>
        <w:autoSpaceDN w:val="0"/>
        <w:adjustRightInd w:val="0"/>
        <w:ind w:left="5812"/>
        <w:rPr>
          <w:bCs/>
        </w:rPr>
      </w:pPr>
      <w:r w:rsidRPr="00C86A36">
        <w:t xml:space="preserve">к подпрограмме </w:t>
      </w:r>
      <w:r w:rsidRPr="00C86A36">
        <w:rPr>
          <w:bCs/>
        </w:rPr>
        <w:t xml:space="preserve">«Благоустройство территорий, детских и спортивных </w:t>
      </w:r>
    </w:p>
    <w:p w:rsidR="00EC2E13" w:rsidRPr="00C86A36" w:rsidRDefault="00EC2E13" w:rsidP="00C86A36">
      <w:pPr>
        <w:autoSpaceDE w:val="0"/>
        <w:autoSpaceDN w:val="0"/>
        <w:adjustRightInd w:val="0"/>
        <w:ind w:left="5812"/>
        <w:rPr>
          <w:rFonts w:eastAsia="Times New Roman"/>
          <w:b/>
          <w:lang w:eastAsia="ru-RU"/>
        </w:rPr>
      </w:pPr>
      <w:r w:rsidRPr="00C86A36">
        <w:rPr>
          <w:bCs/>
        </w:rPr>
        <w:t>площадок на территории Находкинского городского округа»</w:t>
      </w:r>
      <w:r w:rsidR="00C86A36">
        <w:rPr>
          <w:bCs/>
        </w:rPr>
        <w:t xml:space="preserve"> </w:t>
      </w:r>
      <w:r w:rsidRPr="00C86A36">
        <w:rPr>
          <w:bCs/>
        </w:rPr>
        <w:t>на 2019 – 2024 годы</w:t>
      </w:r>
      <w:r w:rsidRPr="00C86A36">
        <w:rPr>
          <w:rFonts w:eastAsia="Times New Roman"/>
          <w:b/>
          <w:lang w:eastAsia="ru-RU"/>
        </w:rPr>
        <w:t>»</w:t>
      </w:r>
    </w:p>
    <w:p w:rsidR="00EC2E13" w:rsidRDefault="00EC2E13" w:rsidP="00EC2E13">
      <w:pPr>
        <w:jc w:val="center"/>
        <w:rPr>
          <w:sz w:val="28"/>
          <w:szCs w:val="28"/>
        </w:rPr>
      </w:pPr>
    </w:p>
    <w:p w:rsidR="005E6E43" w:rsidRDefault="005E6E43" w:rsidP="00EC2E13">
      <w:pPr>
        <w:jc w:val="center"/>
        <w:rPr>
          <w:b/>
        </w:rPr>
      </w:pPr>
    </w:p>
    <w:p w:rsidR="00EC2E13" w:rsidRPr="00C86A36" w:rsidRDefault="00EC2E13" w:rsidP="00EC2E13">
      <w:pPr>
        <w:jc w:val="center"/>
        <w:rPr>
          <w:b/>
        </w:rPr>
      </w:pPr>
      <w:r w:rsidRPr="00C86A36">
        <w:rPr>
          <w:b/>
        </w:rPr>
        <w:t xml:space="preserve">Адресный перечень дворовых территорий, </w:t>
      </w:r>
    </w:p>
    <w:p w:rsidR="00EC2E13" w:rsidRPr="00C86A36" w:rsidRDefault="00EC2E13" w:rsidP="00EC2E13">
      <w:pPr>
        <w:jc w:val="center"/>
        <w:rPr>
          <w:b/>
        </w:rPr>
      </w:pPr>
      <w:r w:rsidRPr="00C86A36">
        <w:rPr>
          <w:b/>
        </w:rPr>
        <w:t xml:space="preserve">подлежащих проведению работу по благоустройству </w:t>
      </w:r>
    </w:p>
    <w:p w:rsidR="00EC2E13" w:rsidRPr="00C86A36" w:rsidRDefault="00EC2E13" w:rsidP="00EC2E13">
      <w:pPr>
        <w:jc w:val="center"/>
        <w:rPr>
          <w:b/>
        </w:rPr>
      </w:pPr>
      <w:r w:rsidRPr="00C86A36">
        <w:rPr>
          <w:b/>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5E6E43" w:rsidRPr="007C0CB0" w:rsidTr="00EC2E13">
        <w:tc>
          <w:tcPr>
            <w:tcW w:w="851" w:type="dxa"/>
          </w:tcPr>
          <w:p w:rsidR="005E6E43" w:rsidRPr="007C0CB0" w:rsidRDefault="005E6E43" w:rsidP="0086158E">
            <w:pPr>
              <w:jc w:val="center"/>
              <w:rPr>
                <w:szCs w:val="28"/>
              </w:rPr>
            </w:pPr>
            <w:r w:rsidRPr="007C0CB0">
              <w:rPr>
                <w:szCs w:val="28"/>
              </w:rPr>
              <w:t>38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5E6E43" w:rsidRPr="007C0CB0" w:rsidTr="004A3654">
        <w:tc>
          <w:tcPr>
            <w:tcW w:w="851" w:type="dxa"/>
          </w:tcPr>
          <w:p w:rsidR="005E6E43" w:rsidRPr="007C0CB0" w:rsidRDefault="005E6E43" w:rsidP="00B82758">
            <w:pPr>
              <w:jc w:val="center"/>
              <w:rPr>
                <w:szCs w:val="28"/>
              </w:rPr>
            </w:pPr>
            <w:r w:rsidRPr="007C0CB0">
              <w:rPr>
                <w:szCs w:val="28"/>
              </w:rPr>
              <w:lastRenderedPageBreak/>
              <w:t xml:space="preserve">№ </w:t>
            </w:r>
            <w:proofErr w:type="gramStart"/>
            <w:r w:rsidRPr="007C0CB0">
              <w:rPr>
                <w:szCs w:val="28"/>
              </w:rPr>
              <w:t>п</w:t>
            </w:r>
            <w:proofErr w:type="gramEnd"/>
            <w:r w:rsidRPr="007C0CB0">
              <w:rPr>
                <w:szCs w:val="28"/>
              </w:rPr>
              <w:t>/п</w:t>
            </w:r>
          </w:p>
        </w:tc>
        <w:tc>
          <w:tcPr>
            <w:tcW w:w="8602" w:type="dxa"/>
          </w:tcPr>
          <w:p w:rsidR="005E6E43" w:rsidRPr="007C0CB0" w:rsidRDefault="005E6E43" w:rsidP="00B82758">
            <w:pPr>
              <w:jc w:val="center"/>
              <w:rPr>
                <w:szCs w:val="28"/>
              </w:rPr>
            </w:pPr>
            <w:r w:rsidRPr="007C0CB0">
              <w:rPr>
                <w:szCs w:val="28"/>
              </w:rPr>
              <w:t>Адрес</w:t>
            </w:r>
          </w:p>
        </w:tc>
      </w:tr>
      <w:tr w:rsidR="005E6E43" w:rsidRPr="007C0CB0" w:rsidTr="00EC2E13">
        <w:tc>
          <w:tcPr>
            <w:tcW w:w="851" w:type="dxa"/>
          </w:tcPr>
          <w:p w:rsidR="005E6E43" w:rsidRPr="007C0CB0" w:rsidRDefault="005E6E43" w:rsidP="0086158E">
            <w:pPr>
              <w:jc w:val="center"/>
              <w:rPr>
                <w:szCs w:val="28"/>
              </w:rPr>
            </w:pPr>
            <w:r w:rsidRPr="007C0CB0">
              <w:rPr>
                <w:szCs w:val="28"/>
              </w:rPr>
              <w:t>39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40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28</w:t>
            </w:r>
          </w:p>
        </w:tc>
      </w:tr>
      <w:tr w:rsidR="005E6E43" w:rsidRPr="007C0CB0" w:rsidTr="00EC2E13">
        <w:tc>
          <w:tcPr>
            <w:tcW w:w="851" w:type="dxa"/>
          </w:tcPr>
          <w:p w:rsidR="005E6E43" w:rsidRPr="007C0CB0" w:rsidRDefault="005E6E43" w:rsidP="0086158E">
            <w:pPr>
              <w:jc w:val="center"/>
              <w:rPr>
                <w:szCs w:val="28"/>
              </w:rPr>
            </w:pPr>
            <w:r w:rsidRPr="007C0CB0">
              <w:rPr>
                <w:szCs w:val="28"/>
              </w:rPr>
              <w:t>41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29 А</w:t>
            </w:r>
          </w:p>
        </w:tc>
      </w:tr>
      <w:tr w:rsidR="005E6E43" w:rsidRPr="007C0CB0" w:rsidTr="00EC2E13">
        <w:tc>
          <w:tcPr>
            <w:tcW w:w="851" w:type="dxa"/>
          </w:tcPr>
          <w:p w:rsidR="005E6E43" w:rsidRPr="007C0CB0" w:rsidRDefault="005E6E43" w:rsidP="0086158E">
            <w:pPr>
              <w:jc w:val="center"/>
              <w:rPr>
                <w:szCs w:val="28"/>
              </w:rPr>
            </w:pPr>
            <w:r w:rsidRPr="007C0CB0">
              <w:rPr>
                <w:szCs w:val="28"/>
              </w:rPr>
              <w:t>42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5E6E43" w:rsidRPr="007C0CB0" w:rsidTr="00EC2E13">
        <w:tc>
          <w:tcPr>
            <w:tcW w:w="851" w:type="dxa"/>
          </w:tcPr>
          <w:p w:rsidR="005E6E43" w:rsidRPr="007C0CB0" w:rsidRDefault="005E6E43" w:rsidP="0086158E">
            <w:pPr>
              <w:jc w:val="center"/>
              <w:rPr>
                <w:szCs w:val="28"/>
              </w:rPr>
            </w:pPr>
            <w:r w:rsidRPr="007C0CB0">
              <w:rPr>
                <w:szCs w:val="28"/>
              </w:rPr>
              <w:t>43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5E6E43" w:rsidRPr="007C0CB0" w:rsidTr="00EC2E13">
        <w:tc>
          <w:tcPr>
            <w:tcW w:w="851" w:type="dxa"/>
          </w:tcPr>
          <w:p w:rsidR="005E6E43" w:rsidRPr="007C0CB0" w:rsidRDefault="005E6E43" w:rsidP="0086158E">
            <w:pPr>
              <w:jc w:val="center"/>
              <w:rPr>
                <w:szCs w:val="28"/>
              </w:rPr>
            </w:pPr>
            <w:r w:rsidRPr="007C0CB0">
              <w:rPr>
                <w:szCs w:val="28"/>
              </w:rPr>
              <w:t>44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5E6E43" w:rsidRPr="007C0CB0" w:rsidTr="00EC2E13">
        <w:tc>
          <w:tcPr>
            <w:tcW w:w="851" w:type="dxa"/>
          </w:tcPr>
          <w:p w:rsidR="005E6E43" w:rsidRPr="007C0CB0" w:rsidRDefault="005E6E43" w:rsidP="0086158E">
            <w:pPr>
              <w:jc w:val="center"/>
              <w:rPr>
                <w:szCs w:val="28"/>
              </w:rPr>
            </w:pPr>
            <w:r w:rsidRPr="007C0CB0">
              <w:rPr>
                <w:szCs w:val="28"/>
              </w:rPr>
              <w:t>45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5E6E43" w:rsidRPr="007C0CB0" w:rsidTr="00EC2E13">
        <w:tc>
          <w:tcPr>
            <w:tcW w:w="851" w:type="dxa"/>
          </w:tcPr>
          <w:p w:rsidR="005E6E43" w:rsidRPr="007C0CB0" w:rsidRDefault="005E6E43" w:rsidP="0086158E">
            <w:pPr>
              <w:jc w:val="center"/>
              <w:rPr>
                <w:szCs w:val="28"/>
              </w:rPr>
            </w:pPr>
            <w:r w:rsidRPr="007C0CB0">
              <w:rPr>
                <w:szCs w:val="28"/>
              </w:rPr>
              <w:t>46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5E6E43" w:rsidRPr="007C0CB0" w:rsidTr="00EC2E13">
        <w:tc>
          <w:tcPr>
            <w:tcW w:w="851" w:type="dxa"/>
          </w:tcPr>
          <w:p w:rsidR="005E6E43" w:rsidRPr="007C0CB0" w:rsidRDefault="005E6E43" w:rsidP="0086158E">
            <w:pPr>
              <w:jc w:val="center"/>
              <w:rPr>
                <w:szCs w:val="28"/>
              </w:rPr>
            </w:pPr>
            <w:r w:rsidRPr="007C0CB0">
              <w:rPr>
                <w:szCs w:val="28"/>
              </w:rPr>
              <w:t>47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Пирогова, д. 54 Б</w:t>
            </w:r>
          </w:p>
        </w:tc>
      </w:tr>
      <w:tr w:rsidR="005E6E43" w:rsidRPr="007C0CB0" w:rsidTr="00EC2E13">
        <w:tc>
          <w:tcPr>
            <w:tcW w:w="851" w:type="dxa"/>
          </w:tcPr>
          <w:p w:rsidR="005E6E43" w:rsidRPr="007C0CB0" w:rsidRDefault="005E6E43" w:rsidP="0086158E">
            <w:pPr>
              <w:jc w:val="center"/>
              <w:rPr>
                <w:szCs w:val="28"/>
              </w:rPr>
            </w:pPr>
            <w:r w:rsidRPr="007C0CB0">
              <w:rPr>
                <w:szCs w:val="28"/>
              </w:rPr>
              <w:t>48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117</w:t>
            </w:r>
          </w:p>
        </w:tc>
      </w:tr>
      <w:tr w:rsidR="005E6E43" w:rsidRPr="007C0CB0" w:rsidTr="00EC2E13">
        <w:tc>
          <w:tcPr>
            <w:tcW w:w="851" w:type="dxa"/>
          </w:tcPr>
          <w:p w:rsidR="005E6E43" w:rsidRPr="007C0CB0" w:rsidRDefault="005E6E43" w:rsidP="0086158E">
            <w:pPr>
              <w:jc w:val="center"/>
              <w:rPr>
                <w:szCs w:val="28"/>
              </w:rPr>
            </w:pPr>
            <w:r w:rsidRPr="007C0CB0">
              <w:rPr>
                <w:szCs w:val="28"/>
              </w:rPr>
              <w:t>49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50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5E6E43" w:rsidRPr="007C0CB0" w:rsidTr="00EC2E13">
        <w:tc>
          <w:tcPr>
            <w:tcW w:w="851" w:type="dxa"/>
          </w:tcPr>
          <w:p w:rsidR="005E6E43" w:rsidRPr="007C0CB0" w:rsidRDefault="005E6E43" w:rsidP="0086158E">
            <w:pPr>
              <w:jc w:val="center"/>
              <w:rPr>
                <w:szCs w:val="28"/>
              </w:rPr>
            </w:pPr>
            <w:r w:rsidRPr="007C0CB0">
              <w:rPr>
                <w:szCs w:val="28"/>
              </w:rPr>
              <w:t>51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5E6E43" w:rsidRPr="007C0CB0" w:rsidTr="00EC2E13">
        <w:tc>
          <w:tcPr>
            <w:tcW w:w="851" w:type="dxa"/>
          </w:tcPr>
          <w:p w:rsidR="005E6E43" w:rsidRPr="007C0CB0" w:rsidRDefault="005E6E43" w:rsidP="0086158E">
            <w:pPr>
              <w:jc w:val="center"/>
              <w:rPr>
                <w:szCs w:val="28"/>
              </w:rPr>
            </w:pPr>
            <w:r w:rsidRPr="007C0CB0">
              <w:rPr>
                <w:szCs w:val="28"/>
              </w:rPr>
              <w:t>52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40</w:t>
            </w:r>
          </w:p>
        </w:tc>
      </w:tr>
      <w:tr w:rsidR="005E6E43" w:rsidRPr="007C0CB0" w:rsidTr="00EC2E13">
        <w:tc>
          <w:tcPr>
            <w:tcW w:w="851" w:type="dxa"/>
          </w:tcPr>
          <w:p w:rsidR="005E6E43" w:rsidRPr="007C0CB0" w:rsidRDefault="005E6E43" w:rsidP="0086158E">
            <w:pPr>
              <w:jc w:val="center"/>
              <w:rPr>
                <w:szCs w:val="28"/>
              </w:rPr>
            </w:pPr>
            <w:r w:rsidRPr="007C0CB0">
              <w:rPr>
                <w:szCs w:val="28"/>
              </w:rPr>
              <w:t>53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5E6E43" w:rsidRPr="007C0CB0" w:rsidTr="00EC2E13">
        <w:tc>
          <w:tcPr>
            <w:tcW w:w="851" w:type="dxa"/>
          </w:tcPr>
          <w:p w:rsidR="005E6E43" w:rsidRPr="007C0CB0" w:rsidRDefault="005E6E43" w:rsidP="0086158E">
            <w:pPr>
              <w:jc w:val="center"/>
              <w:rPr>
                <w:szCs w:val="28"/>
              </w:rPr>
            </w:pPr>
            <w:r w:rsidRPr="007C0CB0">
              <w:rPr>
                <w:szCs w:val="28"/>
              </w:rPr>
              <w:t>54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5E6E43" w:rsidRPr="007C0CB0" w:rsidTr="00EC2E13">
        <w:tc>
          <w:tcPr>
            <w:tcW w:w="851" w:type="dxa"/>
          </w:tcPr>
          <w:p w:rsidR="005E6E43" w:rsidRPr="007C0CB0" w:rsidRDefault="005E6E43" w:rsidP="0086158E">
            <w:pPr>
              <w:jc w:val="center"/>
              <w:rPr>
                <w:szCs w:val="28"/>
              </w:rPr>
            </w:pPr>
            <w:r w:rsidRPr="007C0CB0">
              <w:rPr>
                <w:szCs w:val="28"/>
              </w:rPr>
              <w:t>55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19</w:t>
            </w:r>
          </w:p>
        </w:tc>
      </w:tr>
      <w:tr w:rsidR="005E6E43" w:rsidRPr="007C0CB0" w:rsidTr="00EC2E13">
        <w:tc>
          <w:tcPr>
            <w:tcW w:w="851" w:type="dxa"/>
          </w:tcPr>
          <w:p w:rsidR="005E6E43" w:rsidRPr="007C0CB0" w:rsidRDefault="005E6E43" w:rsidP="0086158E">
            <w:pPr>
              <w:jc w:val="center"/>
              <w:rPr>
                <w:szCs w:val="28"/>
              </w:rPr>
            </w:pPr>
            <w:r w:rsidRPr="007C0CB0">
              <w:rPr>
                <w:szCs w:val="28"/>
              </w:rPr>
              <w:t>56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5E6E43" w:rsidRPr="007C0CB0" w:rsidTr="00EC2E13">
        <w:tc>
          <w:tcPr>
            <w:tcW w:w="851" w:type="dxa"/>
          </w:tcPr>
          <w:p w:rsidR="005E6E43" w:rsidRPr="007C0CB0" w:rsidRDefault="005E6E43" w:rsidP="0086158E">
            <w:pPr>
              <w:jc w:val="center"/>
              <w:rPr>
                <w:szCs w:val="28"/>
              </w:rPr>
            </w:pPr>
            <w:r w:rsidRPr="007C0CB0">
              <w:rPr>
                <w:szCs w:val="28"/>
              </w:rPr>
              <w:t>57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47</w:t>
            </w:r>
          </w:p>
        </w:tc>
      </w:tr>
      <w:tr w:rsidR="005E6E43" w:rsidRPr="007C0CB0" w:rsidTr="00EC2E13">
        <w:tc>
          <w:tcPr>
            <w:tcW w:w="851" w:type="dxa"/>
          </w:tcPr>
          <w:p w:rsidR="005E6E43" w:rsidRPr="007C0CB0" w:rsidRDefault="005E6E43" w:rsidP="0086158E">
            <w:pPr>
              <w:jc w:val="center"/>
              <w:rPr>
                <w:szCs w:val="28"/>
              </w:rPr>
            </w:pPr>
            <w:r w:rsidRPr="007C0CB0">
              <w:rPr>
                <w:szCs w:val="28"/>
              </w:rPr>
              <w:t>58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5</w:t>
            </w:r>
          </w:p>
        </w:tc>
      </w:tr>
      <w:tr w:rsidR="005E6E43" w:rsidRPr="007C0CB0" w:rsidTr="00EC2E13">
        <w:tc>
          <w:tcPr>
            <w:tcW w:w="851" w:type="dxa"/>
          </w:tcPr>
          <w:p w:rsidR="005E6E43" w:rsidRPr="007C0CB0" w:rsidRDefault="005E6E43" w:rsidP="0086158E">
            <w:pPr>
              <w:jc w:val="center"/>
              <w:rPr>
                <w:szCs w:val="28"/>
              </w:rPr>
            </w:pPr>
            <w:r w:rsidRPr="007C0CB0">
              <w:rPr>
                <w:szCs w:val="28"/>
              </w:rPr>
              <w:t>59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5E6E43" w:rsidRPr="007C0CB0" w:rsidTr="00EC2E13">
        <w:tc>
          <w:tcPr>
            <w:tcW w:w="851" w:type="dxa"/>
          </w:tcPr>
          <w:p w:rsidR="005E6E43" w:rsidRPr="007C0CB0" w:rsidRDefault="005E6E43" w:rsidP="0086158E">
            <w:pPr>
              <w:jc w:val="center"/>
              <w:rPr>
                <w:szCs w:val="28"/>
              </w:rPr>
            </w:pPr>
            <w:r w:rsidRPr="007C0CB0">
              <w:rPr>
                <w:szCs w:val="28"/>
              </w:rPr>
              <w:t>60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Пугачева, д. 1а</w:t>
            </w:r>
          </w:p>
        </w:tc>
      </w:tr>
      <w:tr w:rsidR="005E6E43" w:rsidRPr="007C0CB0" w:rsidTr="00EC2E13">
        <w:tc>
          <w:tcPr>
            <w:tcW w:w="851" w:type="dxa"/>
          </w:tcPr>
          <w:p w:rsidR="005E6E43" w:rsidRPr="007C0CB0" w:rsidRDefault="005E6E43" w:rsidP="0086158E">
            <w:pPr>
              <w:jc w:val="center"/>
              <w:rPr>
                <w:szCs w:val="28"/>
              </w:rPr>
            </w:pPr>
            <w:r w:rsidRPr="007C0CB0">
              <w:rPr>
                <w:szCs w:val="28"/>
              </w:rPr>
              <w:t>61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33</w:t>
            </w:r>
          </w:p>
        </w:tc>
      </w:tr>
      <w:tr w:rsidR="005E6E43" w:rsidRPr="007C0CB0" w:rsidTr="00EC2E13">
        <w:tc>
          <w:tcPr>
            <w:tcW w:w="851" w:type="dxa"/>
          </w:tcPr>
          <w:p w:rsidR="005E6E43" w:rsidRPr="007C0CB0" w:rsidRDefault="005E6E43" w:rsidP="0086158E">
            <w:pPr>
              <w:jc w:val="center"/>
              <w:rPr>
                <w:szCs w:val="28"/>
              </w:rPr>
            </w:pPr>
            <w:r w:rsidRPr="007C0CB0">
              <w:rPr>
                <w:szCs w:val="28"/>
              </w:rPr>
              <w:t>62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37</w:t>
            </w:r>
          </w:p>
        </w:tc>
      </w:tr>
      <w:tr w:rsidR="005E6E43" w:rsidRPr="007C0CB0" w:rsidTr="00EC2E13">
        <w:tc>
          <w:tcPr>
            <w:tcW w:w="851" w:type="dxa"/>
          </w:tcPr>
          <w:p w:rsidR="005E6E43" w:rsidRPr="007C0CB0" w:rsidRDefault="005E6E43" w:rsidP="0086158E">
            <w:pPr>
              <w:jc w:val="center"/>
              <w:rPr>
                <w:szCs w:val="28"/>
              </w:rPr>
            </w:pPr>
            <w:r w:rsidRPr="007C0CB0">
              <w:rPr>
                <w:szCs w:val="28"/>
              </w:rPr>
              <w:t>63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5E6E43" w:rsidRPr="007C0CB0" w:rsidTr="00EC2E13">
        <w:tc>
          <w:tcPr>
            <w:tcW w:w="851" w:type="dxa"/>
          </w:tcPr>
          <w:p w:rsidR="005E6E43" w:rsidRPr="007C0CB0" w:rsidRDefault="005E6E43" w:rsidP="0086158E">
            <w:pPr>
              <w:jc w:val="center"/>
              <w:rPr>
                <w:szCs w:val="28"/>
              </w:rPr>
            </w:pPr>
            <w:r w:rsidRPr="007C0CB0">
              <w:rPr>
                <w:szCs w:val="28"/>
              </w:rPr>
              <w:t>64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5E6E43" w:rsidRPr="007C0CB0" w:rsidTr="00EC2E13">
        <w:tc>
          <w:tcPr>
            <w:tcW w:w="851" w:type="dxa"/>
          </w:tcPr>
          <w:p w:rsidR="005E6E43" w:rsidRPr="007C0CB0" w:rsidRDefault="005E6E43" w:rsidP="0086158E">
            <w:pPr>
              <w:jc w:val="center"/>
              <w:rPr>
                <w:szCs w:val="28"/>
              </w:rPr>
            </w:pPr>
            <w:r w:rsidRPr="007C0CB0">
              <w:rPr>
                <w:szCs w:val="28"/>
              </w:rPr>
              <w:t>65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5E6E43" w:rsidRPr="007C0CB0" w:rsidTr="00EC2E13">
        <w:tc>
          <w:tcPr>
            <w:tcW w:w="851" w:type="dxa"/>
          </w:tcPr>
          <w:p w:rsidR="005E6E43" w:rsidRPr="007C0CB0" w:rsidRDefault="005E6E43" w:rsidP="0086158E">
            <w:pPr>
              <w:jc w:val="center"/>
              <w:rPr>
                <w:szCs w:val="28"/>
              </w:rPr>
            </w:pPr>
            <w:r w:rsidRPr="007C0CB0">
              <w:rPr>
                <w:szCs w:val="28"/>
              </w:rPr>
              <w:t>66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12</w:t>
            </w:r>
          </w:p>
        </w:tc>
      </w:tr>
      <w:tr w:rsidR="005E6E43" w:rsidRPr="007C0CB0" w:rsidTr="00EC2E13">
        <w:tc>
          <w:tcPr>
            <w:tcW w:w="851" w:type="dxa"/>
          </w:tcPr>
          <w:p w:rsidR="005E6E43" w:rsidRPr="007C0CB0" w:rsidRDefault="005E6E43" w:rsidP="0086158E">
            <w:pPr>
              <w:jc w:val="center"/>
              <w:rPr>
                <w:szCs w:val="28"/>
              </w:rPr>
            </w:pPr>
            <w:r w:rsidRPr="007C0CB0">
              <w:rPr>
                <w:szCs w:val="28"/>
              </w:rPr>
              <w:t>67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4 </w:t>
            </w:r>
          </w:p>
        </w:tc>
      </w:tr>
      <w:tr w:rsidR="005E6E43" w:rsidRPr="007C0CB0" w:rsidTr="00EC2E13">
        <w:tc>
          <w:tcPr>
            <w:tcW w:w="851" w:type="dxa"/>
          </w:tcPr>
          <w:p w:rsidR="005E6E43" w:rsidRPr="007C0CB0" w:rsidRDefault="005E6E43" w:rsidP="0086158E">
            <w:pPr>
              <w:jc w:val="center"/>
              <w:rPr>
                <w:szCs w:val="28"/>
              </w:rPr>
            </w:pPr>
            <w:r w:rsidRPr="007C0CB0">
              <w:rPr>
                <w:szCs w:val="28"/>
              </w:rPr>
              <w:t>68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5E6E43" w:rsidRPr="007C0CB0" w:rsidTr="00EC2E13">
        <w:tc>
          <w:tcPr>
            <w:tcW w:w="851" w:type="dxa"/>
          </w:tcPr>
          <w:p w:rsidR="005E6E43" w:rsidRPr="007C0CB0" w:rsidRDefault="005E6E43" w:rsidP="0086158E">
            <w:pPr>
              <w:jc w:val="center"/>
              <w:rPr>
                <w:szCs w:val="28"/>
              </w:rPr>
            </w:pPr>
            <w:r w:rsidRPr="007C0CB0">
              <w:rPr>
                <w:szCs w:val="28"/>
              </w:rPr>
              <w:t>69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17</w:t>
            </w:r>
          </w:p>
        </w:tc>
      </w:tr>
      <w:tr w:rsidR="005E6E43" w:rsidRPr="007C0CB0" w:rsidTr="00EC2E13">
        <w:tc>
          <w:tcPr>
            <w:tcW w:w="851" w:type="dxa"/>
          </w:tcPr>
          <w:p w:rsidR="005E6E43" w:rsidRPr="007C0CB0" w:rsidRDefault="005E6E43" w:rsidP="0086158E">
            <w:pPr>
              <w:jc w:val="center"/>
              <w:rPr>
                <w:szCs w:val="28"/>
              </w:rPr>
            </w:pPr>
            <w:r w:rsidRPr="007C0CB0">
              <w:rPr>
                <w:szCs w:val="28"/>
              </w:rPr>
              <w:t>70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5E6E43" w:rsidRPr="007C0CB0" w:rsidTr="00EC2E13">
        <w:tc>
          <w:tcPr>
            <w:tcW w:w="851" w:type="dxa"/>
          </w:tcPr>
          <w:p w:rsidR="005E6E43" w:rsidRPr="007C0CB0" w:rsidRDefault="005E6E43" w:rsidP="0086158E">
            <w:pPr>
              <w:jc w:val="center"/>
              <w:rPr>
                <w:szCs w:val="28"/>
              </w:rPr>
            </w:pPr>
            <w:r w:rsidRPr="007C0CB0">
              <w:rPr>
                <w:szCs w:val="28"/>
              </w:rPr>
              <w:t>71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5а</w:t>
            </w:r>
          </w:p>
        </w:tc>
      </w:tr>
      <w:tr w:rsidR="005E6E43" w:rsidRPr="007C0CB0" w:rsidTr="00EC2E13">
        <w:tc>
          <w:tcPr>
            <w:tcW w:w="851" w:type="dxa"/>
          </w:tcPr>
          <w:p w:rsidR="005E6E43" w:rsidRPr="007C0CB0" w:rsidRDefault="005E6E43" w:rsidP="0086158E">
            <w:pPr>
              <w:jc w:val="center"/>
              <w:rPr>
                <w:szCs w:val="28"/>
              </w:rPr>
            </w:pPr>
            <w:r w:rsidRPr="007C0CB0">
              <w:rPr>
                <w:szCs w:val="28"/>
              </w:rPr>
              <w:t>72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5E6E43" w:rsidRPr="007C0CB0" w:rsidTr="00EC2E13">
        <w:tc>
          <w:tcPr>
            <w:tcW w:w="851" w:type="dxa"/>
          </w:tcPr>
          <w:p w:rsidR="005E6E43" w:rsidRPr="007C0CB0" w:rsidRDefault="005E6E43" w:rsidP="0086158E">
            <w:pPr>
              <w:jc w:val="center"/>
              <w:rPr>
                <w:szCs w:val="28"/>
              </w:rPr>
            </w:pPr>
            <w:r w:rsidRPr="007C0CB0">
              <w:rPr>
                <w:szCs w:val="28"/>
              </w:rPr>
              <w:t>73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16</w:t>
            </w:r>
          </w:p>
        </w:tc>
      </w:tr>
      <w:tr w:rsidR="005E6E43" w:rsidRPr="007C0CB0" w:rsidTr="00EC2E13">
        <w:tc>
          <w:tcPr>
            <w:tcW w:w="851" w:type="dxa"/>
          </w:tcPr>
          <w:p w:rsidR="005E6E43" w:rsidRPr="007C0CB0" w:rsidRDefault="005E6E43" w:rsidP="0086158E">
            <w:pPr>
              <w:jc w:val="center"/>
              <w:rPr>
                <w:szCs w:val="28"/>
              </w:rPr>
            </w:pPr>
            <w:r w:rsidRPr="007C0CB0">
              <w:rPr>
                <w:szCs w:val="28"/>
              </w:rPr>
              <w:t>74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18</w:t>
            </w:r>
          </w:p>
        </w:tc>
      </w:tr>
      <w:tr w:rsidR="005E6E43" w:rsidRPr="007C0CB0" w:rsidTr="00EC2E13">
        <w:tc>
          <w:tcPr>
            <w:tcW w:w="851" w:type="dxa"/>
          </w:tcPr>
          <w:p w:rsidR="005E6E43" w:rsidRPr="007C0CB0" w:rsidRDefault="005E6E43" w:rsidP="0086158E">
            <w:pPr>
              <w:jc w:val="center"/>
              <w:rPr>
                <w:szCs w:val="28"/>
              </w:rPr>
            </w:pPr>
            <w:r w:rsidRPr="007C0CB0">
              <w:rPr>
                <w:szCs w:val="28"/>
              </w:rPr>
              <w:t>75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8</w:t>
            </w:r>
          </w:p>
        </w:tc>
      </w:tr>
      <w:tr w:rsidR="005E6E43" w:rsidRPr="007C0CB0" w:rsidTr="00EC2E13">
        <w:tc>
          <w:tcPr>
            <w:tcW w:w="851" w:type="dxa"/>
          </w:tcPr>
          <w:p w:rsidR="005E6E43" w:rsidRPr="007C0CB0" w:rsidRDefault="005E6E43" w:rsidP="0086158E">
            <w:pPr>
              <w:jc w:val="center"/>
              <w:rPr>
                <w:szCs w:val="28"/>
              </w:rPr>
            </w:pPr>
            <w:r w:rsidRPr="007C0CB0">
              <w:rPr>
                <w:szCs w:val="28"/>
              </w:rPr>
              <w:t>76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5E6E43" w:rsidRPr="007C0CB0" w:rsidTr="00EC2E13">
        <w:tc>
          <w:tcPr>
            <w:tcW w:w="851" w:type="dxa"/>
          </w:tcPr>
          <w:p w:rsidR="005E6E43" w:rsidRPr="007C0CB0" w:rsidRDefault="005E6E43" w:rsidP="0086158E">
            <w:pPr>
              <w:jc w:val="center"/>
              <w:rPr>
                <w:szCs w:val="28"/>
              </w:rPr>
            </w:pPr>
            <w:r w:rsidRPr="007C0CB0">
              <w:rPr>
                <w:szCs w:val="28"/>
              </w:rPr>
              <w:t>77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Школьная, д. 3</w:t>
            </w:r>
          </w:p>
        </w:tc>
      </w:tr>
      <w:tr w:rsidR="005E6E43" w:rsidRPr="007C0CB0" w:rsidTr="00EC2E13">
        <w:tc>
          <w:tcPr>
            <w:tcW w:w="851" w:type="dxa"/>
          </w:tcPr>
          <w:p w:rsidR="005E6E43" w:rsidRPr="007C0CB0" w:rsidRDefault="005E6E43" w:rsidP="0086158E">
            <w:pPr>
              <w:jc w:val="center"/>
              <w:rPr>
                <w:szCs w:val="28"/>
              </w:rPr>
            </w:pPr>
            <w:r w:rsidRPr="007C0CB0">
              <w:rPr>
                <w:szCs w:val="28"/>
              </w:rPr>
              <w:t>78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5E6E43" w:rsidRPr="007C0CB0" w:rsidTr="00EC2E13">
        <w:tc>
          <w:tcPr>
            <w:tcW w:w="851" w:type="dxa"/>
          </w:tcPr>
          <w:p w:rsidR="005E6E43" w:rsidRPr="007C0CB0" w:rsidRDefault="005E6E43" w:rsidP="0086158E">
            <w:pPr>
              <w:jc w:val="center"/>
              <w:rPr>
                <w:szCs w:val="28"/>
              </w:rPr>
            </w:pPr>
            <w:r w:rsidRPr="007C0CB0">
              <w:rPr>
                <w:szCs w:val="28"/>
              </w:rPr>
              <w:t>79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5E6E43" w:rsidRPr="007C0CB0" w:rsidTr="00EC2E13">
        <w:tc>
          <w:tcPr>
            <w:tcW w:w="851" w:type="dxa"/>
          </w:tcPr>
          <w:p w:rsidR="005E6E43" w:rsidRPr="007C0CB0" w:rsidRDefault="005E6E43" w:rsidP="0086158E">
            <w:pPr>
              <w:jc w:val="center"/>
              <w:rPr>
                <w:szCs w:val="28"/>
              </w:rPr>
            </w:pPr>
            <w:r>
              <w:rPr>
                <w:szCs w:val="28"/>
              </w:rPr>
              <w:t>80</w:t>
            </w:r>
          </w:p>
        </w:tc>
        <w:tc>
          <w:tcPr>
            <w:tcW w:w="8602" w:type="dxa"/>
            <w:vAlign w:val="bottom"/>
          </w:tcPr>
          <w:p w:rsidR="005E6E43" w:rsidRDefault="005E6E4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д.43</w:t>
            </w:r>
          </w:p>
        </w:tc>
      </w:tr>
    </w:tbl>
    <w:p w:rsidR="00EC2E13" w:rsidRPr="007E66F0" w:rsidRDefault="00EC2E13" w:rsidP="00EC2E13">
      <w:pPr>
        <w:jc w:val="center"/>
        <w:rPr>
          <w:b/>
          <w:sz w:val="28"/>
          <w:szCs w:val="28"/>
        </w:rPr>
      </w:pPr>
    </w:p>
    <w:p w:rsidR="005E6E43" w:rsidRPr="0030428E" w:rsidRDefault="005E6E43" w:rsidP="005E6E43">
      <w:pPr>
        <w:jc w:val="center"/>
        <w:rPr>
          <w:b/>
        </w:rPr>
      </w:pPr>
      <w:r w:rsidRPr="0030428E">
        <w:rPr>
          <w:b/>
        </w:rPr>
        <w:t>2020 год</w:t>
      </w:r>
    </w:p>
    <w:tbl>
      <w:tblPr>
        <w:tblW w:w="9497" w:type="dxa"/>
        <w:tblInd w:w="534" w:type="dxa"/>
        <w:tblLook w:val="04A0" w:firstRow="1" w:lastRow="0" w:firstColumn="1" w:lastColumn="0" w:noHBand="0" w:noVBand="1"/>
      </w:tblPr>
      <w:tblGrid>
        <w:gridCol w:w="850"/>
        <w:gridCol w:w="8647"/>
      </w:tblGrid>
      <w:tr w:rsidR="005E6E43" w:rsidRPr="00A115D3" w:rsidTr="005E6E4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B82758">
            <w:pPr>
              <w:jc w:val="center"/>
              <w:rPr>
                <w:rFonts w:eastAsia="Times New Roman"/>
                <w:color w:val="000000"/>
                <w:lang w:eastAsia="ru-RU"/>
              </w:rPr>
            </w:pPr>
            <w:r>
              <w:rPr>
                <w:rFonts w:eastAsia="Times New Roman"/>
                <w:color w:val="000000"/>
                <w:lang w:eastAsia="ru-RU"/>
              </w:rPr>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5E6E43">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130B0F">
            <w:pPr>
              <w:jc w:val="center"/>
              <w:rPr>
                <w:rFonts w:eastAsia="Times New Roman"/>
                <w:color w:val="000000"/>
                <w:lang w:eastAsia="ru-RU"/>
              </w:rPr>
            </w:pPr>
            <w:r w:rsidRPr="0030428E">
              <w:rPr>
                <w:rFonts w:eastAsia="Times New Roman"/>
                <w:color w:val="000000"/>
                <w:lang w:eastAsia="ru-RU"/>
              </w:rPr>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130B0F">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Южно-Морской, Победы, д. 7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44 б</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Астафьева, д. 5а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B82758">
            <w:pPr>
              <w:jc w:val="center"/>
              <w:rPr>
                <w:rFonts w:eastAsia="Times New Roman"/>
                <w:color w:val="000000"/>
                <w:lang w:eastAsia="ru-RU"/>
              </w:rPr>
            </w:pPr>
            <w:r>
              <w:rPr>
                <w:rFonts w:eastAsia="Times New Roman"/>
                <w:color w:val="000000"/>
                <w:lang w:eastAsia="ru-RU"/>
              </w:rPr>
              <w:lastRenderedPageBreak/>
              <w:t>№</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6E43" w:rsidRPr="00A115D3" w:rsidRDefault="005E6E43" w:rsidP="00B82758">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36; Спортивная, д. 43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Южно-Морской, Победы, д. 11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Проспект Мира, д. 32а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Ливадия, </w:t>
            </w:r>
            <w:proofErr w:type="spellStart"/>
            <w:r w:rsidRPr="00A115D3">
              <w:rPr>
                <w:rFonts w:eastAsia="Times New Roman"/>
                <w:color w:val="000000"/>
                <w:lang w:eastAsia="ru-RU"/>
              </w:rPr>
              <w:t>Надибаидзе</w:t>
            </w:r>
            <w:proofErr w:type="spellEnd"/>
            <w:r w:rsidRPr="00A115D3">
              <w:rPr>
                <w:rFonts w:eastAsia="Times New Roman"/>
                <w:color w:val="000000"/>
                <w:lang w:eastAsia="ru-RU"/>
              </w:rPr>
              <w:t>, д. 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50</w:t>
            </w:r>
          </w:p>
        </w:tc>
      </w:tr>
      <w:tr w:rsidR="005E6E43" w:rsidRPr="00A115D3" w:rsidTr="00B82758">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Горького, д. 14а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proofErr w:type="spellStart"/>
            <w:r w:rsidRPr="00A115D3">
              <w:rPr>
                <w:rFonts w:eastAsia="Times New Roman"/>
                <w:color w:val="000000"/>
                <w:lang w:eastAsia="ru-RU"/>
              </w:rPr>
              <w:t>п</w:t>
            </w:r>
            <w:proofErr w:type="gramStart"/>
            <w:r w:rsidRPr="00A115D3">
              <w:rPr>
                <w:rFonts w:eastAsia="Times New Roman"/>
                <w:color w:val="000000"/>
                <w:lang w:eastAsia="ru-RU"/>
              </w:rPr>
              <w:t>.А</w:t>
            </w:r>
            <w:proofErr w:type="gramEnd"/>
            <w:r w:rsidRPr="00A115D3">
              <w:rPr>
                <w:rFonts w:eastAsia="Times New Roman"/>
                <w:color w:val="000000"/>
                <w:lang w:eastAsia="ru-RU"/>
              </w:rPr>
              <w:t>нна</w:t>
            </w:r>
            <w:proofErr w:type="spellEnd"/>
            <w:r w:rsidRPr="00A115D3">
              <w:rPr>
                <w:rFonts w:eastAsia="Times New Roman"/>
                <w:color w:val="000000"/>
                <w:lang w:eastAsia="ru-RU"/>
              </w:rPr>
              <w:t xml:space="preserve">, Набережная, д. 5а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29а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Сидоренко,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Горького, д. 2; Горького, д. 2а</w:t>
            </w:r>
          </w:p>
        </w:tc>
      </w:tr>
      <w:tr w:rsidR="005E6E43" w:rsidRPr="00A115D3" w:rsidTr="00B82758">
        <w:trPr>
          <w:trHeight w:val="33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16</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Северный проспект, д. 20; Северный проспект, д. 20а</w:t>
            </w:r>
          </w:p>
        </w:tc>
      </w:tr>
      <w:tr w:rsidR="005E6E43" w:rsidRPr="00A115D3" w:rsidTr="00B82758">
        <w:trPr>
          <w:trHeight w:val="34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Восточный проспект, д. 2/2; Восточный проспект, д. 2/3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16а</w:t>
            </w:r>
          </w:p>
        </w:tc>
      </w:tr>
      <w:tr w:rsidR="005E6E43" w:rsidRPr="00A115D3" w:rsidTr="00B82758">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Комсомольская, д. 4;  Дзержинского, д. 6</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Южно-Морской, Победы, д. 5</w:t>
            </w:r>
          </w:p>
        </w:tc>
      </w:tr>
      <w:tr w:rsidR="005E6E43" w:rsidRPr="00A115D3" w:rsidTr="00B82758">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Беринга, д. 16; Беринга, д. 18</w:t>
            </w:r>
          </w:p>
        </w:tc>
      </w:tr>
      <w:tr w:rsidR="005E6E43" w:rsidRPr="00A115D3" w:rsidTr="00B82758">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1</w:t>
            </w:r>
            <w:r>
              <w:rPr>
                <w:rFonts w:eastAsia="Times New Roman"/>
                <w:color w:val="000000"/>
                <w:lang w:eastAsia="ru-RU"/>
              </w:rPr>
              <w:t xml:space="preserve">71; </w:t>
            </w:r>
            <w:r w:rsidRPr="00A115D3">
              <w:rPr>
                <w:rFonts w:eastAsia="Times New Roman"/>
                <w:color w:val="000000"/>
                <w:lang w:eastAsia="ru-RU"/>
              </w:rPr>
              <w:t>Шоссейная, д. 171/1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35</w:t>
            </w:r>
          </w:p>
        </w:tc>
      </w:tr>
      <w:tr w:rsidR="005E6E43" w:rsidRPr="00A115D3" w:rsidTr="00B82758">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2; Нахимовская, д. 4</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Находкинский проспект, д. 50</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19</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Восточный проспект, д. 33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207</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Советская,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25 лет Октября,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Ливадия, Заречная, д. 4; Заречная, д. 6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Гагарина, д. 2</w:t>
            </w:r>
          </w:p>
        </w:tc>
      </w:tr>
      <w:tr w:rsidR="005E6E43" w:rsidRPr="00A115D3" w:rsidTr="00B82758">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Находкинский проспект, д. 102; Находкинский проспект, д. 100</w:t>
            </w:r>
          </w:p>
        </w:tc>
      </w:tr>
      <w:tr w:rsidR="005E6E43" w:rsidRPr="00A115D3" w:rsidTr="00B82758">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Дзержинского, д. 3а, Дзержинского, д. 1а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213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Фрунзе, д. 6</w:t>
            </w:r>
          </w:p>
        </w:tc>
      </w:tr>
      <w:tr w:rsidR="005E6E43" w:rsidRPr="00A115D3" w:rsidTr="00B82758">
        <w:trPr>
          <w:trHeight w:val="186"/>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27,</w:t>
            </w:r>
            <w:r>
              <w:rPr>
                <w:rFonts w:eastAsia="Times New Roman"/>
                <w:color w:val="000000"/>
                <w:lang w:eastAsia="ru-RU"/>
              </w:rPr>
              <w:t xml:space="preserve"> </w:t>
            </w:r>
            <w:r w:rsidRPr="00A115D3">
              <w:rPr>
                <w:rFonts w:eastAsia="Times New Roman"/>
                <w:color w:val="000000"/>
                <w:lang w:eastAsia="ru-RU"/>
              </w:rPr>
              <w:t>Спортивная, д. 33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16</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Находскинский</w:t>
            </w:r>
            <w:proofErr w:type="spellEnd"/>
            <w:r w:rsidRPr="00A115D3">
              <w:rPr>
                <w:rFonts w:eastAsia="Times New Roman"/>
                <w:color w:val="000000"/>
                <w:lang w:eastAsia="ru-RU"/>
              </w:rPr>
              <w:t xml:space="preserve"> проспект, д. 82</w:t>
            </w:r>
          </w:p>
        </w:tc>
      </w:tr>
      <w:tr w:rsidR="005E6E43" w:rsidRPr="00A115D3" w:rsidTr="00B82758">
        <w:trPr>
          <w:trHeight w:val="3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proofErr w:type="gramStart"/>
            <w:r w:rsidRPr="00A115D3">
              <w:rPr>
                <w:rFonts w:eastAsia="Times New Roman"/>
                <w:color w:val="000000"/>
                <w:lang w:eastAsia="ru-RU"/>
              </w:rPr>
              <w:t>г. Находка, Находкинский проспект, д. 100 а; Находкинский проспект, д. 102 а; Сенявина, д. 3</w:t>
            </w:r>
            <w:proofErr w:type="gramEnd"/>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Юбилейная, д. 3</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32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Озерная, д. 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43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30</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Фрунзе, д. 15</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7B6D8A">
            <w:pPr>
              <w:jc w:val="center"/>
              <w:rPr>
                <w:rFonts w:eastAsia="Times New Roman"/>
                <w:color w:val="000000"/>
                <w:lang w:eastAsia="ru-RU"/>
              </w:rPr>
            </w:pPr>
            <w:r>
              <w:rPr>
                <w:rFonts w:eastAsia="Times New Roman"/>
                <w:color w:val="000000"/>
                <w:lang w:eastAsia="ru-RU"/>
              </w:rPr>
              <w:lastRenderedPageBreak/>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7B6D8A">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Арсеньева, д. 23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Ленинградская,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19</w:t>
            </w:r>
          </w:p>
        </w:tc>
      </w:tr>
      <w:tr w:rsidR="005E6E43" w:rsidRPr="00A115D3" w:rsidTr="00B82758">
        <w:trPr>
          <w:trHeight w:val="21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Заводская, д. 2, Заводская, д. 3</w:t>
            </w:r>
          </w:p>
        </w:tc>
      </w:tr>
      <w:tr w:rsidR="005E6E43" w:rsidRPr="00A115D3" w:rsidTr="00B82758">
        <w:trPr>
          <w:trHeight w:val="29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г. Находка, Дзержинского, д. 16, Дзержинского, д. </w:t>
            </w:r>
            <w:r w:rsidRPr="00A115D3">
              <w:rPr>
                <w:rFonts w:eastAsia="Times New Roman"/>
                <w:lang w:eastAsia="ru-RU"/>
              </w:rPr>
              <w:t>16 а</w:t>
            </w:r>
          </w:p>
        </w:tc>
      </w:tr>
      <w:tr w:rsidR="005E6E43" w:rsidRPr="00A115D3" w:rsidTr="00B82758">
        <w:trPr>
          <w:trHeight w:val="27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Врангель, </w:t>
            </w:r>
            <w:proofErr w:type="spellStart"/>
            <w:r w:rsidRPr="00A115D3">
              <w:rPr>
                <w:rFonts w:eastAsia="Times New Roman"/>
                <w:color w:val="000000"/>
                <w:lang w:eastAsia="ru-RU"/>
              </w:rPr>
              <w:t>Невельского</w:t>
            </w:r>
            <w:proofErr w:type="spellEnd"/>
            <w:r w:rsidRPr="00A115D3">
              <w:rPr>
                <w:rFonts w:eastAsia="Times New Roman"/>
                <w:color w:val="000000"/>
                <w:lang w:eastAsia="ru-RU"/>
              </w:rPr>
              <w:t xml:space="preserve">, д. 4; </w:t>
            </w:r>
            <w:proofErr w:type="spellStart"/>
            <w:r w:rsidRPr="00A115D3">
              <w:rPr>
                <w:rFonts w:eastAsia="Times New Roman"/>
                <w:color w:val="000000"/>
                <w:lang w:eastAsia="ru-RU"/>
              </w:rPr>
              <w:t>Невельского</w:t>
            </w:r>
            <w:proofErr w:type="spellEnd"/>
            <w:r w:rsidRPr="00A115D3">
              <w:rPr>
                <w:rFonts w:eastAsia="Times New Roman"/>
                <w:color w:val="000000"/>
                <w:lang w:eastAsia="ru-RU"/>
              </w:rPr>
              <w:t xml:space="preserve">, д. 6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5 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Добролюбова,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Чернышевского, д. 5</w:t>
            </w:r>
          </w:p>
        </w:tc>
      </w:tr>
      <w:tr w:rsidR="005E6E43" w:rsidRPr="00A115D3" w:rsidTr="00B82758">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Северный проспект, д. 27; Северный проспект, д. 29</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Пирогова, д. 16</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Владивостокская, д. 42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60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Рыбацкая, д. 6</w:t>
            </w:r>
          </w:p>
        </w:tc>
      </w:tr>
    </w:tbl>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86A36" w:rsidRDefault="00C86A36"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C0249F" w:rsidRPr="00C86A36" w:rsidRDefault="00C0249F" w:rsidP="00C86A36">
      <w:pPr>
        <w:ind w:left="5812"/>
        <w:rPr>
          <w:rFonts w:eastAsia="Calibri"/>
        </w:rPr>
      </w:pPr>
      <w:r w:rsidRPr="00C86A36">
        <w:rPr>
          <w:rFonts w:eastAsia="Calibri"/>
        </w:rPr>
        <w:lastRenderedPageBreak/>
        <w:t xml:space="preserve">Приложение №2 </w:t>
      </w:r>
    </w:p>
    <w:p w:rsidR="00C0249F" w:rsidRPr="00C86A36" w:rsidRDefault="00C0249F" w:rsidP="00C86A36">
      <w:pPr>
        <w:autoSpaceDE w:val="0"/>
        <w:autoSpaceDN w:val="0"/>
        <w:adjustRightInd w:val="0"/>
        <w:ind w:left="5812"/>
        <w:rPr>
          <w:rFonts w:eastAsia="Calibri"/>
          <w:bCs/>
        </w:rPr>
      </w:pPr>
      <w:r w:rsidRPr="00C86A36">
        <w:rPr>
          <w:rFonts w:eastAsia="Calibri"/>
        </w:rPr>
        <w:t xml:space="preserve">к подпрограмме </w:t>
      </w:r>
      <w:r w:rsidRPr="00C86A36">
        <w:rPr>
          <w:rFonts w:eastAsia="Calibri"/>
          <w:bCs/>
        </w:rPr>
        <w:t xml:space="preserve">«Благоустройство территорий, детских и спортивных </w:t>
      </w:r>
    </w:p>
    <w:p w:rsidR="00C0249F" w:rsidRPr="00C86A36" w:rsidRDefault="00C0249F" w:rsidP="00C86A36">
      <w:pPr>
        <w:autoSpaceDE w:val="0"/>
        <w:autoSpaceDN w:val="0"/>
        <w:adjustRightInd w:val="0"/>
        <w:ind w:left="5812"/>
        <w:rPr>
          <w:rFonts w:eastAsia="Times New Roman"/>
          <w:b/>
          <w:lang w:eastAsia="ru-RU"/>
        </w:rPr>
      </w:pPr>
      <w:r w:rsidRPr="00C86A36">
        <w:rPr>
          <w:rFonts w:eastAsia="Calibri"/>
          <w:bCs/>
        </w:rPr>
        <w:t>площадок на территории Находкинского городского округа» на 2019 – 2024 годы</w:t>
      </w:r>
      <w:r w:rsidRPr="00C86A36">
        <w:rPr>
          <w:rFonts w:eastAsia="Times New Roman"/>
          <w:b/>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r>
        <w:rPr>
          <w:rFonts w:eastAsia="Times New Roman"/>
          <w:b/>
          <w:color w:val="000000"/>
          <w:sz w:val="26"/>
          <w:szCs w:val="26"/>
          <w:lang w:eastAsia="ru-RU"/>
        </w:rPr>
        <w:t xml:space="preserve"> в состав общего имущества многоквартирного дома </w:t>
      </w:r>
      <w:r w:rsidRPr="00735E04">
        <w:rPr>
          <w:rFonts w:eastAsia="Times New Roman"/>
          <w:b/>
          <w:color w:val="000000"/>
          <w:sz w:val="26"/>
          <w:szCs w:val="26"/>
          <w:lang w:eastAsia="ru-RU"/>
        </w:rPr>
        <w:t>для их</w:t>
      </w:r>
      <w:r>
        <w:rPr>
          <w:rFonts w:eastAsia="Times New Roman"/>
          <w:b/>
          <w:color w:val="000000"/>
          <w:sz w:val="26"/>
          <w:szCs w:val="26"/>
          <w:lang w:eastAsia="ru-RU"/>
        </w:rPr>
        <w:t xml:space="preserve"> последующего содержание</w:t>
      </w:r>
    </w:p>
    <w:p w:rsidR="005E6E43" w:rsidRPr="00735E04" w:rsidRDefault="005E6E43" w:rsidP="005E6E43">
      <w:pPr>
        <w:autoSpaceDN w:val="0"/>
        <w:adjustRightInd w:val="0"/>
        <w:spacing w:line="240" w:lineRule="exact"/>
        <w:jc w:val="center"/>
        <w:rPr>
          <w:rFonts w:eastAsia="Times New Roman"/>
          <w:color w:val="000000"/>
          <w:sz w:val="26"/>
          <w:szCs w:val="26"/>
          <w:lang w:eastAsia="ru-RU"/>
        </w:rPr>
      </w:pPr>
    </w:p>
    <w:p w:rsidR="005E6E43" w:rsidRPr="00735E04" w:rsidRDefault="005E6E43" w:rsidP="005E6E43">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5E6E43" w:rsidRPr="00735E04" w:rsidRDefault="005E6E43" w:rsidP="005E6E43">
      <w:pPr>
        <w:autoSpaceDN w:val="0"/>
        <w:adjustRightInd w:val="0"/>
        <w:jc w:val="center"/>
        <w:rPr>
          <w:rFonts w:eastAsia="Times New Roman"/>
          <w:sz w:val="26"/>
          <w:szCs w:val="26"/>
          <w:lang w:eastAsia="ru-RU"/>
        </w:rPr>
      </w:pP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5E6E43" w:rsidRPr="00735E04" w:rsidRDefault="005E6E43" w:rsidP="005E6E43">
      <w:pPr>
        <w:autoSpaceDN w:val="0"/>
        <w:adjustRightInd w:val="0"/>
        <w:jc w:val="center"/>
        <w:rPr>
          <w:rFonts w:eastAsia="Times New Roman"/>
          <w:sz w:val="26"/>
          <w:szCs w:val="26"/>
          <w:lang w:eastAsia="ru-RU"/>
        </w:rPr>
      </w:pPr>
    </w:p>
    <w:p w:rsidR="005E6E43" w:rsidRDefault="005E6E43" w:rsidP="005E6E43">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5E6E43" w:rsidRPr="00735E04" w:rsidRDefault="005E6E43" w:rsidP="005E6E43">
      <w:pP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5E6E43" w:rsidRPr="00735E04" w:rsidRDefault="005E6E43" w:rsidP="005E6E43">
      <w:pPr>
        <w:autoSpaceDN w:val="0"/>
        <w:adjustRightInd w:val="0"/>
        <w:spacing w:line="240" w:lineRule="exact"/>
        <w:jc w:val="both"/>
        <w:rPr>
          <w:rFonts w:eastAsia="Times New Roman"/>
          <w:sz w:val="26"/>
          <w:szCs w:val="26"/>
          <w:lang w:eastAsia="ru-RU"/>
        </w:rPr>
      </w:pPr>
    </w:p>
    <w:p w:rsidR="005E6E43" w:rsidRDefault="005E6E43" w:rsidP="005E6E43">
      <w:pPr>
        <w:autoSpaceDN w:val="0"/>
        <w:adjustRightInd w:val="0"/>
        <w:spacing w:line="240" w:lineRule="exact"/>
        <w:jc w:val="center"/>
        <w:rPr>
          <w:rFonts w:eastAsia="Times New Roman"/>
          <w:b/>
          <w:sz w:val="26"/>
          <w:szCs w:val="26"/>
          <w:lang w:eastAsia="ru-RU"/>
        </w:rPr>
      </w:pPr>
    </w:p>
    <w:p w:rsidR="005E6E43" w:rsidRPr="00735E04" w:rsidRDefault="005E6E43" w:rsidP="005E6E43">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5E6E43" w:rsidRPr="00735E04" w:rsidRDefault="005E6E43" w:rsidP="005E6E43">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5E6E43" w:rsidRPr="00735E04" w:rsidTr="00B82758">
        <w:tc>
          <w:tcPr>
            <w:tcW w:w="4644" w:type="dxa"/>
            <w:shd w:val="clear" w:color="auto" w:fill="auto"/>
          </w:tcPr>
          <w:p w:rsidR="005E6E43" w:rsidRPr="00735E04" w:rsidRDefault="005E6E43" w:rsidP="00B82758">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5E6E43" w:rsidRPr="00735E04" w:rsidRDefault="005E6E43" w:rsidP="00B82758">
            <w:pPr>
              <w:autoSpaceDN w:val="0"/>
              <w:adjustRightInd w:val="0"/>
              <w:spacing w:line="240" w:lineRule="exact"/>
              <w:jc w:val="center"/>
              <w:rPr>
                <w:rFonts w:eastAsia="Times New Roman"/>
                <w:sz w:val="26"/>
                <w:szCs w:val="26"/>
                <w:lang w:eastAsia="ru-RU"/>
              </w:rPr>
            </w:pPr>
          </w:p>
        </w:tc>
        <w:tc>
          <w:tcPr>
            <w:tcW w:w="4820" w:type="dxa"/>
            <w:shd w:val="clear" w:color="auto" w:fill="auto"/>
          </w:tcPr>
          <w:p w:rsidR="005E6E43" w:rsidRPr="00735E04" w:rsidRDefault="005E6E43" w:rsidP="00B82758">
            <w:pPr>
              <w:autoSpaceDN w:val="0"/>
              <w:adjustRightInd w:val="0"/>
              <w:spacing w:line="240" w:lineRule="exact"/>
              <w:jc w:val="center"/>
              <w:rPr>
                <w:rFonts w:eastAsia="Times New Roman"/>
                <w:sz w:val="26"/>
                <w:szCs w:val="26"/>
                <w:lang w:eastAsia="ru-RU"/>
              </w:rPr>
            </w:pPr>
            <w:r>
              <w:rPr>
                <w:rFonts w:eastAsia="Times New Roman"/>
                <w:sz w:val="26"/>
                <w:szCs w:val="26"/>
                <w:lang w:eastAsia="ru-RU"/>
              </w:rPr>
              <w:t xml:space="preserve">     </w:t>
            </w:r>
            <w:r w:rsidRPr="00735E04">
              <w:rPr>
                <w:rFonts w:eastAsia="Times New Roman"/>
                <w:sz w:val="26"/>
                <w:szCs w:val="26"/>
                <w:lang w:eastAsia="ru-RU"/>
              </w:rPr>
              <w:t>Собственник</w:t>
            </w:r>
          </w:p>
          <w:p w:rsidR="005E6E43" w:rsidRPr="00735E04" w:rsidRDefault="005E6E43" w:rsidP="00B82758">
            <w:pPr>
              <w:autoSpaceDN w:val="0"/>
              <w:adjustRightInd w:val="0"/>
              <w:spacing w:line="240" w:lineRule="exact"/>
              <w:jc w:val="center"/>
              <w:rPr>
                <w:rFonts w:eastAsia="Times New Roman"/>
                <w:sz w:val="26"/>
                <w:szCs w:val="26"/>
                <w:lang w:eastAsia="ru-RU"/>
              </w:rPr>
            </w:pPr>
          </w:p>
        </w:tc>
      </w:tr>
    </w:tbl>
    <w:p w:rsidR="00271AF0" w:rsidRDefault="00271AF0" w:rsidP="00392422"/>
    <w:sectPr w:rsidR="00271AF0" w:rsidSect="005E6E43">
      <w:headerReference w:type="default" r:id="rId21"/>
      <w:pgSz w:w="11906" w:h="16838"/>
      <w:pgMar w:top="709" w:right="851"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8E" w:rsidRDefault="00E8288E" w:rsidP="00220014">
      <w:r>
        <w:separator/>
      </w:r>
    </w:p>
  </w:endnote>
  <w:endnote w:type="continuationSeparator" w:id="0">
    <w:p w:rsidR="00E8288E" w:rsidRDefault="00E8288E"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8E" w:rsidRDefault="00E8288E" w:rsidP="00220014">
      <w:r>
        <w:separator/>
      </w:r>
    </w:p>
  </w:footnote>
  <w:footnote w:type="continuationSeparator" w:id="0">
    <w:p w:rsidR="00E8288E" w:rsidRDefault="00E8288E"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6405"/>
      <w:docPartObj>
        <w:docPartGallery w:val="Page Numbers (Top of Page)"/>
        <w:docPartUnique/>
      </w:docPartObj>
    </w:sdtPr>
    <w:sdtEndPr/>
    <w:sdtContent>
      <w:p w:rsidR="005E6E43" w:rsidRDefault="005E6E43">
        <w:pPr>
          <w:pStyle w:val="a6"/>
          <w:jc w:val="center"/>
        </w:pPr>
        <w:r>
          <w:fldChar w:fldCharType="begin"/>
        </w:r>
        <w:r>
          <w:instrText>PAGE   \* MERGEFORMAT</w:instrText>
        </w:r>
        <w:r>
          <w:fldChar w:fldCharType="separate"/>
        </w:r>
        <w:r w:rsidR="00BA17ED">
          <w:rPr>
            <w:noProof/>
          </w:rPr>
          <w:t>66</w:t>
        </w:r>
        <w:r>
          <w:fldChar w:fldCharType="end"/>
        </w:r>
      </w:p>
    </w:sdtContent>
  </w:sdt>
  <w:p w:rsidR="005E6E43" w:rsidRPr="00392422" w:rsidRDefault="005E6E43"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187F"/>
    <w:multiLevelType w:val="hybridMultilevel"/>
    <w:tmpl w:val="91781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3"/>
  </w:num>
  <w:num w:numId="5">
    <w:abstractNumId w:val="0"/>
  </w:num>
  <w:num w:numId="6">
    <w:abstractNumId w:val="16"/>
  </w:num>
  <w:num w:numId="7">
    <w:abstractNumId w:val="1"/>
  </w:num>
  <w:num w:numId="8">
    <w:abstractNumId w:val="5"/>
  </w:num>
  <w:num w:numId="9">
    <w:abstractNumId w:val="9"/>
  </w:num>
  <w:num w:numId="10">
    <w:abstractNumId w:val="6"/>
  </w:num>
  <w:num w:numId="11">
    <w:abstractNumId w:val="12"/>
  </w:num>
  <w:num w:numId="12">
    <w:abstractNumId w:val="3"/>
  </w:num>
  <w:num w:numId="13">
    <w:abstractNumId w:val="8"/>
  </w:num>
  <w:num w:numId="14">
    <w:abstractNumId w:val="17"/>
  </w:num>
  <w:num w:numId="15">
    <w:abstractNumId w:val="15"/>
  </w:num>
  <w:num w:numId="16">
    <w:abstractNumId w:val="10"/>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74D"/>
    <w:rsid w:val="001F5C0F"/>
    <w:rsid w:val="0021585E"/>
    <w:rsid w:val="00220014"/>
    <w:rsid w:val="0025750D"/>
    <w:rsid w:val="00271AF0"/>
    <w:rsid w:val="00276CD3"/>
    <w:rsid w:val="002812E6"/>
    <w:rsid w:val="00286AA9"/>
    <w:rsid w:val="0029334F"/>
    <w:rsid w:val="00293BA4"/>
    <w:rsid w:val="00293D25"/>
    <w:rsid w:val="002C0408"/>
    <w:rsid w:val="002D3B7C"/>
    <w:rsid w:val="003146A5"/>
    <w:rsid w:val="00326EE6"/>
    <w:rsid w:val="0035091B"/>
    <w:rsid w:val="00353AA8"/>
    <w:rsid w:val="003723EE"/>
    <w:rsid w:val="00384738"/>
    <w:rsid w:val="00385A16"/>
    <w:rsid w:val="00387F78"/>
    <w:rsid w:val="00392422"/>
    <w:rsid w:val="003A7BFB"/>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D19B0"/>
    <w:rsid w:val="004E060E"/>
    <w:rsid w:val="004E35C8"/>
    <w:rsid w:val="004F2D99"/>
    <w:rsid w:val="004F3652"/>
    <w:rsid w:val="005007E7"/>
    <w:rsid w:val="005036C1"/>
    <w:rsid w:val="00512296"/>
    <w:rsid w:val="00521088"/>
    <w:rsid w:val="00522DB4"/>
    <w:rsid w:val="005440B7"/>
    <w:rsid w:val="00544883"/>
    <w:rsid w:val="00555E16"/>
    <w:rsid w:val="00574C47"/>
    <w:rsid w:val="00576538"/>
    <w:rsid w:val="00583C0F"/>
    <w:rsid w:val="00583CE4"/>
    <w:rsid w:val="005900BC"/>
    <w:rsid w:val="00591B25"/>
    <w:rsid w:val="005A2567"/>
    <w:rsid w:val="005A5537"/>
    <w:rsid w:val="005B7026"/>
    <w:rsid w:val="005B7B71"/>
    <w:rsid w:val="005D66F1"/>
    <w:rsid w:val="005E6E43"/>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67FBB"/>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158E"/>
    <w:rsid w:val="00862A2B"/>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84563"/>
    <w:rsid w:val="00990D81"/>
    <w:rsid w:val="00995449"/>
    <w:rsid w:val="009973D8"/>
    <w:rsid w:val="00997A8C"/>
    <w:rsid w:val="009A5BBC"/>
    <w:rsid w:val="009B3C60"/>
    <w:rsid w:val="009B596D"/>
    <w:rsid w:val="009C0A8B"/>
    <w:rsid w:val="009C13AC"/>
    <w:rsid w:val="009C3A65"/>
    <w:rsid w:val="009D5421"/>
    <w:rsid w:val="009F348C"/>
    <w:rsid w:val="009F43DA"/>
    <w:rsid w:val="00A10F2D"/>
    <w:rsid w:val="00A13C46"/>
    <w:rsid w:val="00A14CEF"/>
    <w:rsid w:val="00A17822"/>
    <w:rsid w:val="00A36472"/>
    <w:rsid w:val="00A55ACB"/>
    <w:rsid w:val="00AA02F9"/>
    <w:rsid w:val="00AA6C6C"/>
    <w:rsid w:val="00AB2166"/>
    <w:rsid w:val="00AD2631"/>
    <w:rsid w:val="00AE0508"/>
    <w:rsid w:val="00AE1E28"/>
    <w:rsid w:val="00B165E2"/>
    <w:rsid w:val="00B333CC"/>
    <w:rsid w:val="00B4085F"/>
    <w:rsid w:val="00B531A0"/>
    <w:rsid w:val="00B66126"/>
    <w:rsid w:val="00B679A6"/>
    <w:rsid w:val="00B67DE7"/>
    <w:rsid w:val="00B81EF7"/>
    <w:rsid w:val="00B91182"/>
    <w:rsid w:val="00B921C3"/>
    <w:rsid w:val="00BA17ED"/>
    <w:rsid w:val="00BB006C"/>
    <w:rsid w:val="00BB5CD5"/>
    <w:rsid w:val="00BC16AC"/>
    <w:rsid w:val="00BD6FCA"/>
    <w:rsid w:val="00BE185B"/>
    <w:rsid w:val="00BF4438"/>
    <w:rsid w:val="00C0033C"/>
    <w:rsid w:val="00C0249F"/>
    <w:rsid w:val="00C17060"/>
    <w:rsid w:val="00C21439"/>
    <w:rsid w:val="00C5765F"/>
    <w:rsid w:val="00C634F2"/>
    <w:rsid w:val="00C85253"/>
    <w:rsid w:val="00C86A36"/>
    <w:rsid w:val="00CB1A4A"/>
    <w:rsid w:val="00CF18DC"/>
    <w:rsid w:val="00CF7204"/>
    <w:rsid w:val="00D06851"/>
    <w:rsid w:val="00D110ED"/>
    <w:rsid w:val="00D14220"/>
    <w:rsid w:val="00D219B4"/>
    <w:rsid w:val="00D41B05"/>
    <w:rsid w:val="00D46AAE"/>
    <w:rsid w:val="00D70A58"/>
    <w:rsid w:val="00D74E57"/>
    <w:rsid w:val="00D83C2C"/>
    <w:rsid w:val="00D91913"/>
    <w:rsid w:val="00DA2177"/>
    <w:rsid w:val="00DA60BF"/>
    <w:rsid w:val="00DB7A56"/>
    <w:rsid w:val="00DD0A91"/>
    <w:rsid w:val="00DD486B"/>
    <w:rsid w:val="00DE6DBA"/>
    <w:rsid w:val="00E100A8"/>
    <w:rsid w:val="00E12633"/>
    <w:rsid w:val="00E132C0"/>
    <w:rsid w:val="00E13AF7"/>
    <w:rsid w:val="00E1777B"/>
    <w:rsid w:val="00E3048D"/>
    <w:rsid w:val="00E37233"/>
    <w:rsid w:val="00E4006A"/>
    <w:rsid w:val="00E61220"/>
    <w:rsid w:val="00E806DA"/>
    <w:rsid w:val="00E81E3B"/>
    <w:rsid w:val="00E8288E"/>
    <w:rsid w:val="00E86C52"/>
    <w:rsid w:val="00E90357"/>
    <w:rsid w:val="00EC2E13"/>
    <w:rsid w:val="00ED044D"/>
    <w:rsid w:val="00EE581B"/>
    <w:rsid w:val="00EF221E"/>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6B5E-E24C-4EFE-9E39-A4FFE6E1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18100</Words>
  <Characters>103171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Новоселова</dc:creator>
  <cp:lastModifiedBy>Приемная управления благоустройства</cp:lastModifiedBy>
  <cp:revision>2</cp:revision>
  <cp:lastPrinted>2019-12-23T04:56:00Z</cp:lastPrinted>
  <dcterms:created xsi:type="dcterms:W3CDTF">2020-04-10T03:51:00Z</dcterms:created>
  <dcterms:modified xsi:type="dcterms:W3CDTF">2020-04-10T03:51:00Z</dcterms:modified>
</cp:coreProperties>
</file>